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54" w:rsidRPr="0051278A" w:rsidRDefault="00CF5C54" w:rsidP="00CF5C54">
      <w:pPr>
        <w:rPr>
          <w:rFonts w:ascii="黑体" w:eastAsia="黑体" w:hAnsi="华文中宋" w:hint="eastAsia"/>
          <w:sz w:val="36"/>
          <w:szCs w:val="36"/>
        </w:rPr>
      </w:pPr>
      <w:r w:rsidRPr="0051278A">
        <w:rPr>
          <w:rFonts w:ascii="黑体" w:eastAsia="黑体" w:hint="eastAsia"/>
          <w:sz w:val="32"/>
          <w:szCs w:val="32"/>
        </w:rPr>
        <w:t>附</w:t>
      </w:r>
      <w:r>
        <w:rPr>
          <w:rFonts w:ascii="黑体" w:eastAsia="黑体" w:hint="eastAsia"/>
          <w:sz w:val="32"/>
          <w:szCs w:val="32"/>
        </w:rPr>
        <w:t>件</w:t>
      </w:r>
      <w:r>
        <w:rPr>
          <w:rFonts w:ascii="黑体" w:eastAsia="黑体" w:hint="eastAsia"/>
          <w:sz w:val="32"/>
          <w:szCs w:val="32"/>
        </w:rPr>
        <w:t>1</w:t>
      </w:r>
    </w:p>
    <w:p w:rsidR="00CF5C54" w:rsidRPr="00260F68" w:rsidRDefault="00CF5C54" w:rsidP="00CF5C54">
      <w:pPr>
        <w:spacing w:line="560" w:lineRule="exact"/>
        <w:ind w:left="648" w:hangingChars="180" w:hanging="648"/>
        <w:jc w:val="center"/>
        <w:rPr>
          <w:rFonts w:ascii="黑体" w:eastAsia="黑体" w:hAnsi="华文中宋" w:hint="eastAsia"/>
          <w:sz w:val="36"/>
          <w:szCs w:val="36"/>
        </w:rPr>
      </w:pPr>
      <w:bookmarkStart w:id="0" w:name="_GoBack"/>
      <w:r>
        <w:rPr>
          <w:rFonts w:ascii="黑体" w:eastAsia="黑体" w:hAnsi="华文中宋" w:hint="eastAsia"/>
          <w:sz w:val="36"/>
          <w:szCs w:val="36"/>
        </w:rPr>
        <w:t>国家税务总局珠海市税务局</w:t>
      </w:r>
      <w:r w:rsidRPr="00260F68">
        <w:rPr>
          <w:rFonts w:ascii="黑体" w:eastAsia="黑体" w:hAnsi="华文中宋" w:hint="eastAsia"/>
          <w:sz w:val="36"/>
          <w:szCs w:val="36"/>
        </w:rPr>
        <w:t>税务行政许可</w:t>
      </w:r>
      <w:r>
        <w:rPr>
          <w:rFonts w:ascii="黑体" w:eastAsia="黑体" w:hAnsi="华文中宋" w:hint="eastAsia"/>
          <w:sz w:val="36"/>
          <w:szCs w:val="36"/>
        </w:rPr>
        <w:t>项目分项表</w:t>
      </w:r>
    </w:p>
    <w:bookmarkEnd w:id="0"/>
    <w:p w:rsidR="00CF5C54" w:rsidRPr="004D0923" w:rsidRDefault="00CF5C54" w:rsidP="00CF5C54">
      <w:pPr>
        <w:spacing w:line="560" w:lineRule="exact"/>
        <w:ind w:left="576" w:hangingChars="180" w:hanging="576"/>
        <w:jc w:val="center"/>
        <w:rPr>
          <w:rFonts w:ascii="楷体_GB2312" w:eastAsia="楷体_GB2312" w:hAnsi="华文中宋" w:hint="eastAsia"/>
          <w:sz w:val="32"/>
          <w:szCs w:val="32"/>
        </w:rPr>
      </w:pPr>
    </w:p>
    <w:tbl>
      <w:tblPr>
        <w:tblW w:w="14856" w:type="dxa"/>
        <w:jc w:val="center"/>
        <w:tblInd w:w="-5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10"/>
        <w:gridCol w:w="1475"/>
        <w:gridCol w:w="3828"/>
        <w:gridCol w:w="1275"/>
        <w:gridCol w:w="2375"/>
        <w:gridCol w:w="851"/>
        <w:gridCol w:w="2161"/>
        <w:gridCol w:w="2181"/>
      </w:tblGrid>
      <w:tr w:rsidR="00CF5C54" w:rsidRPr="00A829E4" w:rsidTr="00CF5C54">
        <w:tblPrEx>
          <w:tblCellMar>
            <w:top w:w="0" w:type="dxa"/>
            <w:bottom w:w="0" w:type="dxa"/>
          </w:tblCellMar>
        </w:tblPrEx>
        <w:trPr>
          <w:trHeight w:val="649"/>
          <w:tblHeader/>
          <w:jc w:val="center"/>
        </w:trPr>
        <w:tc>
          <w:tcPr>
            <w:tcW w:w="710" w:type="dxa"/>
            <w:vAlign w:val="center"/>
          </w:tcPr>
          <w:p w:rsidR="00CF5C54" w:rsidRPr="00A829E4" w:rsidRDefault="00CF5C54" w:rsidP="003A0C0D">
            <w:pPr>
              <w:spacing w:line="360" w:lineRule="exact"/>
              <w:jc w:val="center"/>
              <w:rPr>
                <w:rFonts w:ascii="黑体" w:eastAsia="黑体" w:hAnsi="黑体" w:hint="eastAsia"/>
                <w:sz w:val="24"/>
              </w:rPr>
            </w:pPr>
            <w:r w:rsidRPr="00A829E4">
              <w:rPr>
                <w:rFonts w:ascii="黑体" w:eastAsia="黑体" w:hAnsi="黑体" w:hint="eastAsia"/>
                <w:sz w:val="24"/>
              </w:rPr>
              <w:t>序号</w:t>
            </w:r>
          </w:p>
        </w:tc>
        <w:tc>
          <w:tcPr>
            <w:tcW w:w="1475" w:type="dxa"/>
            <w:vAlign w:val="center"/>
          </w:tcPr>
          <w:p w:rsidR="00CF5C54" w:rsidRPr="00A829E4" w:rsidRDefault="00CF5C54" w:rsidP="003A0C0D">
            <w:pPr>
              <w:spacing w:line="360" w:lineRule="exact"/>
              <w:jc w:val="center"/>
              <w:rPr>
                <w:rFonts w:ascii="黑体" w:eastAsia="黑体" w:hAnsi="黑体" w:hint="eastAsia"/>
                <w:sz w:val="24"/>
              </w:rPr>
            </w:pPr>
            <w:r w:rsidRPr="00A829E4">
              <w:rPr>
                <w:rFonts w:ascii="黑体" w:eastAsia="黑体" w:hAnsi="黑体" w:hint="eastAsia"/>
                <w:sz w:val="24"/>
              </w:rPr>
              <w:t>项目名称</w:t>
            </w:r>
          </w:p>
        </w:tc>
        <w:tc>
          <w:tcPr>
            <w:tcW w:w="3828" w:type="dxa"/>
            <w:vAlign w:val="center"/>
          </w:tcPr>
          <w:p w:rsidR="00CF5C54" w:rsidRPr="00A829E4" w:rsidRDefault="00CF5C54" w:rsidP="003A0C0D">
            <w:pPr>
              <w:spacing w:line="360" w:lineRule="exact"/>
              <w:jc w:val="center"/>
              <w:rPr>
                <w:rFonts w:ascii="黑体" w:eastAsia="黑体" w:hAnsi="黑体" w:hint="eastAsia"/>
                <w:sz w:val="24"/>
              </w:rPr>
            </w:pPr>
            <w:r>
              <w:rPr>
                <w:rFonts w:ascii="黑体" w:eastAsia="黑体" w:hAnsi="黑体" w:hint="eastAsia"/>
                <w:sz w:val="24"/>
              </w:rPr>
              <w:t>实施</w:t>
            </w:r>
            <w:r w:rsidRPr="00A829E4">
              <w:rPr>
                <w:rFonts w:ascii="黑体" w:eastAsia="黑体" w:hAnsi="黑体" w:hint="eastAsia"/>
                <w:sz w:val="24"/>
              </w:rPr>
              <w:t>依据</w:t>
            </w:r>
          </w:p>
        </w:tc>
        <w:tc>
          <w:tcPr>
            <w:tcW w:w="1275" w:type="dxa"/>
            <w:vAlign w:val="center"/>
          </w:tcPr>
          <w:p w:rsidR="00CF5C54" w:rsidRPr="00A829E4" w:rsidRDefault="00CF5C54" w:rsidP="003A0C0D">
            <w:pPr>
              <w:spacing w:line="360" w:lineRule="exact"/>
              <w:jc w:val="center"/>
              <w:rPr>
                <w:rFonts w:ascii="黑体" w:eastAsia="黑体" w:hAnsi="黑体" w:hint="eastAsia"/>
                <w:sz w:val="24"/>
              </w:rPr>
            </w:pPr>
            <w:r w:rsidRPr="00A829E4">
              <w:rPr>
                <w:rFonts w:ascii="黑体" w:eastAsia="黑体" w:hAnsi="黑体" w:hint="eastAsia"/>
                <w:sz w:val="24"/>
              </w:rPr>
              <w:t>实施机关</w:t>
            </w:r>
          </w:p>
        </w:tc>
        <w:tc>
          <w:tcPr>
            <w:tcW w:w="2375" w:type="dxa"/>
            <w:vAlign w:val="center"/>
          </w:tcPr>
          <w:p w:rsidR="00CF5C54" w:rsidRPr="00A829E4" w:rsidRDefault="00CF5C54" w:rsidP="003A0C0D">
            <w:pPr>
              <w:spacing w:line="360" w:lineRule="exact"/>
              <w:jc w:val="center"/>
              <w:rPr>
                <w:rFonts w:ascii="黑体" w:eastAsia="黑体" w:hAnsi="黑体" w:hint="eastAsia"/>
                <w:sz w:val="24"/>
              </w:rPr>
            </w:pPr>
            <w:r w:rsidRPr="002573C4">
              <w:rPr>
                <w:rFonts w:ascii="黑体" w:eastAsia="黑体" w:hAnsi="黑体" w:hint="eastAsia"/>
                <w:sz w:val="24"/>
              </w:rPr>
              <w:t>条件</w:t>
            </w:r>
          </w:p>
        </w:tc>
        <w:tc>
          <w:tcPr>
            <w:tcW w:w="851" w:type="dxa"/>
            <w:vAlign w:val="center"/>
          </w:tcPr>
          <w:p w:rsidR="00CF5C54" w:rsidRPr="002573C4" w:rsidRDefault="00CF5C54" w:rsidP="003A0C0D">
            <w:pPr>
              <w:spacing w:line="360" w:lineRule="exact"/>
              <w:jc w:val="center"/>
              <w:rPr>
                <w:rFonts w:ascii="黑体" w:eastAsia="黑体" w:hAnsi="黑体" w:hint="eastAsia"/>
                <w:sz w:val="24"/>
              </w:rPr>
            </w:pPr>
            <w:r w:rsidRPr="002573C4">
              <w:rPr>
                <w:rFonts w:ascii="黑体" w:eastAsia="黑体" w:hAnsi="黑体" w:hint="eastAsia"/>
                <w:sz w:val="24"/>
              </w:rPr>
              <w:t>数量</w:t>
            </w:r>
          </w:p>
        </w:tc>
        <w:tc>
          <w:tcPr>
            <w:tcW w:w="2161" w:type="dxa"/>
            <w:vAlign w:val="center"/>
          </w:tcPr>
          <w:p w:rsidR="00CF5C54" w:rsidRPr="002573C4" w:rsidRDefault="00CF5C54" w:rsidP="003A0C0D">
            <w:pPr>
              <w:spacing w:line="360" w:lineRule="exact"/>
              <w:jc w:val="center"/>
              <w:rPr>
                <w:rFonts w:ascii="黑体" w:eastAsia="黑体" w:hAnsi="黑体" w:hint="eastAsia"/>
                <w:sz w:val="24"/>
              </w:rPr>
            </w:pPr>
            <w:r w:rsidRPr="002573C4">
              <w:rPr>
                <w:rFonts w:ascii="黑体" w:eastAsia="黑体" w:hAnsi="黑体" w:hint="eastAsia"/>
                <w:sz w:val="24"/>
              </w:rPr>
              <w:t>申请材料目录</w:t>
            </w:r>
          </w:p>
        </w:tc>
        <w:tc>
          <w:tcPr>
            <w:tcW w:w="2181" w:type="dxa"/>
            <w:vAlign w:val="center"/>
          </w:tcPr>
          <w:p w:rsidR="00CF5C54" w:rsidRPr="00A829E4" w:rsidRDefault="00CF5C54" w:rsidP="003A0C0D">
            <w:pPr>
              <w:spacing w:line="360" w:lineRule="exact"/>
              <w:jc w:val="center"/>
              <w:rPr>
                <w:rFonts w:ascii="黑体" w:eastAsia="黑体" w:hAnsi="黑体" w:hint="eastAsia"/>
                <w:sz w:val="24"/>
              </w:rPr>
            </w:pPr>
            <w:r>
              <w:rPr>
                <w:rFonts w:ascii="黑体" w:eastAsia="黑体" w:hAnsi="黑体" w:hint="eastAsia"/>
                <w:sz w:val="24"/>
              </w:rPr>
              <w:t>申请期限</w:t>
            </w:r>
          </w:p>
        </w:tc>
      </w:tr>
      <w:tr w:rsidR="00CF5C54" w:rsidRPr="00A829E4" w:rsidTr="00CF5C54">
        <w:tblPrEx>
          <w:tblCellMar>
            <w:top w:w="0" w:type="dxa"/>
            <w:bottom w:w="0" w:type="dxa"/>
          </w:tblCellMar>
        </w:tblPrEx>
        <w:trPr>
          <w:trHeight w:val="67"/>
          <w:jc w:val="center"/>
        </w:trPr>
        <w:tc>
          <w:tcPr>
            <w:tcW w:w="710" w:type="dxa"/>
            <w:vAlign w:val="center"/>
          </w:tcPr>
          <w:p w:rsidR="00CF5C54" w:rsidRPr="00A829E4" w:rsidRDefault="00CF5C54" w:rsidP="003A0C0D">
            <w:pPr>
              <w:spacing w:line="360" w:lineRule="exact"/>
              <w:jc w:val="center"/>
              <w:rPr>
                <w:rFonts w:ascii="仿宋_GB2312" w:eastAsia="仿宋_GB2312" w:hAnsi="宋体" w:hint="eastAsia"/>
                <w:sz w:val="24"/>
              </w:rPr>
            </w:pPr>
            <w:r>
              <w:rPr>
                <w:rFonts w:ascii="仿宋_GB2312" w:eastAsia="仿宋_GB2312" w:hAnsi="宋体" w:hint="eastAsia"/>
                <w:sz w:val="24"/>
              </w:rPr>
              <w:t>1</w:t>
            </w:r>
          </w:p>
        </w:tc>
        <w:tc>
          <w:tcPr>
            <w:tcW w:w="1475" w:type="dxa"/>
            <w:vAlign w:val="center"/>
          </w:tcPr>
          <w:p w:rsidR="00CF5C54" w:rsidRPr="00A829E4" w:rsidRDefault="00CF5C54" w:rsidP="003A0C0D">
            <w:pPr>
              <w:spacing w:line="360" w:lineRule="exact"/>
              <w:rPr>
                <w:rFonts w:ascii="仿宋_GB2312" w:eastAsia="仿宋_GB2312" w:hAnsi="宋体" w:hint="eastAsia"/>
                <w:sz w:val="24"/>
              </w:rPr>
            </w:pPr>
            <w:r w:rsidRPr="00A829E4">
              <w:rPr>
                <w:rFonts w:ascii="仿宋_GB2312" w:eastAsia="仿宋_GB2312" w:hint="eastAsia"/>
                <w:sz w:val="24"/>
              </w:rPr>
              <w:t>对纳税人延期申报的核准</w:t>
            </w:r>
          </w:p>
        </w:tc>
        <w:tc>
          <w:tcPr>
            <w:tcW w:w="3828" w:type="dxa"/>
            <w:vAlign w:val="center"/>
          </w:tcPr>
          <w:p w:rsidR="00CF5C54" w:rsidRDefault="00CF5C54" w:rsidP="003A0C0D">
            <w:pPr>
              <w:spacing w:line="360" w:lineRule="exact"/>
              <w:rPr>
                <w:rFonts w:ascii="仿宋_GB2312" w:eastAsia="仿宋_GB2312" w:hint="eastAsia"/>
                <w:snapToGrid w:val="0"/>
                <w:sz w:val="32"/>
                <w:szCs w:val="32"/>
              </w:rPr>
            </w:pPr>
            <w:r w:rsidRPr="00A829E4">
              <w:rPr>
                <w:rFonts w:ascii="仿宋_GB2312" w:eastAsia="仿宋_GB2312" w:hint="eastAsia"/>
                <w:sz w:val="24"/>
              </w:rPr>
              <w:t>《中华人民共和国税收征收管理法》第27条</w:t>
            </w:r>
            <w:r>
              <w:rPr>
                <w:rFonts w:ascii="仿宋_GB2312" w:eastAsia="仿宋_GB2312" w:hint="eastAsia"/>
                <w:sz w:val="24"/>
              </w:rPr>
              <w:t>第1款</w:t>
            </w:r>
            <w:r w:rsidRPr="00A829E4">
              <w:rPr>
                <w:rFonts w:ascii="仿宋_GB2312" w:eastAsia="仿宋_GB2312" w:hint="eastAsia"/>
                <w:sz w:val="24"/>
              </w:rPr>
              <w:t>：“纳税人、扣缴义务人不能按期办理纳税申报或者报送代扣代缴、代收代缴税款报告表的，经税务机关核准，可以延期申报。”</w:t>
            </w:r>
          </w:p>
          <w:p w:rsidR="00CF5C54" w:rsidRPr="00A829E4" w:rsidRDefault="00CF5C54" w:rsidP="003A0C0D">
            <w:pPr>
              <w:spacing w:line="360" w:lineRule="exact"/>
              <w:rPr>
                <w:rFonts w:ascii="仿宋_GB2312" w:eastAsia="仿宋_GB2312" w:hAnsi="宋体" w:hint="eastAsia"/>
                <w:sz w:val="24"/>
              </w:rPr>
            </w:pPr>
            <w:r w:rsidRPr="00477EA8">
              <w:rPr>
                <w:rFonts w:ascii="仿宋_GB2312" w:eastAsia="仿宋_GB2312" w:hint="eastAsia"/>
                <w:sz w:val="24"/>
              </w:rPr>
              <w:t>《中华人民共和国税收征收管理法实施细则》</w:t>
            </w:r>
            <w:r w:rsidRPr="00A829E4">
              <w:rPr>
                <w:rFonts w:ascii="仿宋_GB2312" w:eastAsia="仿宋_GB2312" w:hint="eastAsia"/>
                <w:sz w:val="24"/>
              </w:rPr>
              <w:t>第37条：“纳税人、扣缴义务人按照规定的期限办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p>
        </w:tc>
        <w:tc>
          <w:tcPr>
            <w:tcW w:w="1275" w:type="dxa"/>
            <w:vAlign w:val="center"/>
          </w:tcPr>
          <w:p w:rsidR="00CF5C54" w:rsidRPr="00A829E4" w:rsidRDefault="00CF5C54" w:rsidP="003A0C0D">
            <w:pPr>
              <w:spacing w:line="360" w:lineRule="exact"/>
              <w:jc w:val="left"/>
              <w:rPr>
                <w:rFonts w:ascii="仿宋_GB2312" w:eastAsia="仿宋_GB2312" w:hAnsi="宋体" w:hint="eastAsia"/>
                <w:sz w:val="24"/>
              </w:rPr>
            </w:pPr>
            <w:r w:rsidRPr="00A829E4">
              <w:rPr>
                <w:rFonts w:ascii="仿宋_GB2312" w:eastAsia="仿宋_GB2312" w:hAnsi="宋体" w:hint="eastAsia"/>
                <w:sz w:val="24"/>
              </w:rPr>
              <w:t>主管税务机关</w:t>
            </w:r>
          </w:p>
        </w:tc>
        <w:tc>
          <w:tcPr>
            <w:tcW w:w="2375" w:type="dxa"/>
            <w:vAlign w:val="center"/>
          </w:tcPr>
          <w:p w:rsidR="00CF5C54" w:rsidRPr="00622764" w:rsidRDefault="00CF5C54" w:rsidP="003A0C0D">
            <w:pPr>
              <w:spacing w:line="360" w:lineRule="exact"/>
              <w:rPr>
                <w:rFonts w:ascii="仿宋_GB2312" w:eastAsia="仿宋_GB2312" w:hAnsi="宋体" w:hint="eastAsia"/>
                <w:sz w:val="24"/>
              </w:rPr>
            </w:pPr>
            <w:r w:rsidRPr="00622764">
              <w:rPr>
                <w:rFonts w:ascii="仿宋_GB2312" w:eastAsia="仿宋_GB2312" w:hAnsi="宋体" w:hint="eastAsia"/>
                <w:sz w:val="24"/>
              </w:rPr>
              <w:t>1.因不可抗力，不能按期办理纳税申报或者报送代扣代缴、代收代缴税款报告表的，可以延期办理。但应当在不可抗力情形消除后立即向税务机关报告。</w:t>
            </w:r>
          </w:p>
          <w:p w:rsidR="00CF5C54" w:rsidRPr="00622764" w:rsidRDefault="00CF5C54" w:rsidP="003A0C0D">
            <w:pPr>
              <w:spacing w:line="360" w:lineRule="exact"/>
              <w:rPr>
                <w:rFonts w:ascii="仿宋_GB2312" w:eastAsia="仿宋_GB2312" w:hAnsi="宋体" w:hint="eastAsia"/>
                <w:sz w:val="24"/>
                <w:lang w:val="en-US"/>
              </w:rPr>
            </w:pPr>
            <w:r w:rsidRPr="00622764">
              <w:rPr>
                <w:rFonts w:ascii="仿宋_GB2312" w:eastAsia="仿宋_GB2312" w:hAnsi="宋体" w:hint="eastAsia"/>
                <w:sz w:val="24"/>
              </w:rPr>
              <w:t>2.</w:t>
            </w:r>
            <w:r>
              <w:rPr>
                <w:rFonts w:ascii="仿宋_GB2312" w:eastAsia="仿宋_GB2312" w:hAnsi="宋体" w:hint="eastAsia"/>
                <w:sz w:val="24"/>
              </w:rPr>
              <w:t>因其他原因，</w:t>
            </w:r>
            <w:r w:rsidRPr="00622764">
              <w:rPr>
                <w:rFonts w:ascii="仿宋_GB2312" w:eastAsia="仿宋_GB2312" w:hAnsi="宋体" w:hint="eastAsia"/>
                <w:sz w:val="24"/>
              </w:rPr>
              <w:t>按照规定的期限办理纳税申报或者报送代扣代缴、代收代缴税款报告表确有困难，需要延期的。</w:t>
            </w:r>
          </w:p>
        </w:tc>
        <w:tc>
          <w:tcPr>
            <w:tcW w:w="851" w:type="dxa"/>
            <w:vAlign w:val="center"/>
          </w:tcPr>
          <w:p w:rsidR="00CF5C54" w:rsidRPr="004019CC" w:rsidRDefault="00CF5C54" w:rsidP="003A0C0D">
            <w:pPr>
              <w:spacing w:line="360" w:lineRule="exact"/>
              <w:jc w:val="center"/>
              <w:rPr>
                <w:rFonts w:ascii="仿宋_GB2312" w:eastAsia="仿宋_GB2312" w:hAnsi="宋体" w:hint="eastAsia"/>
                <w:sz w:val="24"/>
              </w:rPr>
            </w:pPr>
            <w:proofErr w:type="gramStart"/>
            <w:r w:rsidRPr="004019CC">
              <w:rPr>
                <w:rFonts w:ascii="仿宋_GB2312" w:eastAsia="仿宋_GB2312" w:hAnsi="宋体" w:hint="eastAsia"/>
                <w:sz w:val="24"/>
              </w:rPr>
              <w:t>无数量</w:t>
            </w:r>
            <w:proofErr w:type="gramEnd"/>
            <w:r w:rsidRPr="004019CC">
              <w:rPr>
                <w:rFonts w:ascii="仿宋_GB2312" w:eastAsia="仿宋_GB2312" w:hAnsi="宋体" w:hint="eastAsia"/>
                <w:sz w:val="24"/>
              </w:rPr>
              <w:t>限制</w:t>
            </w:r>
          </w:p>
        </w:tc>
        <w:tc>
          <w:tcPr>
            <w:tcW w:w="2161" w:type="dxa"/>
            <w:vAlign w:val="center"/>
          </w:tcPr>
          <w:p w:rsidR="00CF5C54" w:rsidRPr="004019CC" w:rsidRDefault="00CF5C54" w:rsidP="003A0C0D">
            <w:pPr>
              <w:spacing w:line="360" w:lineRule="exact"/>
              <w:rPr>
                <w:rFonts w:ascii="仿宋_GB2312" w:eastAsia="仿宋_GB2312" w:hAnsi="宋体" w:hint="eastAsia"/>
                <w:sz w:val="24"/>
              </w:rPr>
            </w:pPr>
            <w:r w:rsidRPr="004019CC">
              <w:rPr>
                <w:rFonts w:ascii="仿宋_GB2312" w:eastAsia="仿宋_GB2312" w:hAnsi="宋体" w:hint="eastAsia"/>
                <w:sz w:val="24"/>
              </w:rPr>
              <w:t>1.税务行政许可申请表；</w:t>
            </w:r>
          </w:p>
          <w:p w:rsidR="00CF5C54" w:rsidRPr="004019CC" w:rsidRDefault="00CF5C54" w:rsidP="003A0C0D">
            <w:pPr>
              <w:spacing w:line="360" w:lineRule="exact"/>
              <w:rPr>
                <w:rFonts w:ascii="仿宋_GB2312" w:eastAsia="仿宋_GB2312" w:hAnsi="宋体" w:hint="eastAsia"/>
                <w:sz w:val="24"/>
              </w:rPr>
            </w:pPr>
            <w:r w:rsidRPr="004019CC">
              <w:rPr>
                <w:rFonts w:ascii="仿宋_GB2312" w:eastAsia="仿宋_GB2312" w:hAnsi="宋体" w:hint="eastAsia"/>
                <w:sz w:val="24"/>
              </w:rPr>
              <w:t>2.延期申报申请核准表；</w:t>
            </w:r>
          </w:p>
          <w:p w:rsidR="00CF5C54" w:rsidRPr="004019CC" w:rsidRDefault="00CF5C54" w:rsidP="003A0C0D">
            <w:pPr>
              <w:spacing w:line="360" w:lineRule="exact"/>
              <w:rPr>
                <w:rFonts w:ascii="仿宋_GB2312" w:eastAsia="仿宋_GB2312" w:hAnsi="宋体" w:hint="eastAsia"/>
                <w:sz w:val="24"/>
              </w:rPr>
            </w:pPr>
            <w:r w:rsidRPr="004019CC">
              <w:rPr>
                <w:rFonts w:ascii="仿宋_GB2312" w:eastAsia="仿宋_GB2312" w:hAnsi="宋体" w:hint="eastAsia"/>
                <w:sz w:val="24"/>
              </w:rPr>
              <w:t>3.经办人身份证件；</w:t>
            </w:r>
          </w:p>
          <w:p w:rsidR="00CF5C54" w:rsidRPr="004019CC" w:rsidRDefault="00CF5C54" w:rsidP="003A0C0D">
            <w:pPr>
              <w:spacing w:line="360" w:lineRule="exact"/>
              <w:rPr>
                <w:rFonts w:ascii="仿宋_GB2312" w:eastAsia="仿宋_GB2312" w:hAnsi="宋体" w:hint="eastAsia"/>
                <w:sz w:val="24"/>
              </w:rPr>
            </w:pPr>
            <w:r w:rsidRPr="004019CC">
              <w:rPr>
                <w:rFonts w:ascii="仿宋_GB2312" w:eastAsia="仿宋_GB2312" w:hAnsi="宋体" w:hint="eastAsia"/>
                <w:sz w:val="24"/>
              </w:rPr>
              <w:t>4.纳税人确有</w:t>
            </w:r>
            <w:r>
              <w:rPr>
                <w:rFonts w:ascii="仿宋_GB2312" w:eastAsia="仿宋_GB2312" w:hAnsi="宋体" w:hint="eastAsia"/>
                <w:sz w:val="24"/>
              </w:rPr>
              <w:t>困</w:t>
            </w:r>
            <w:r w:rsidRPr="004019CC">
              <w:rPr>
                <w:rFonts w:ascii="仿宋_GB2312" w:eastAsia="仿宋_GB2312" w:hAnsi="宋体" w:hint="eastAsia"/>
                <w:sz w:val="24"/>
              </w:rPr>
              <w:t>难不能正常申报的情况说明；</w:t>
            </w:r>
          </w:p>
          <w:p w:rsidR="00CF5C54" w:rsidRPr="004019CC" w:rsidRDefault="00CF5C54" w:rsidP="003A0C0D">
            <w:pPr>
              <w:spacing w:line="360" w:lineRule="exact"/>
              <w:rPr>
                <w:rFonts w:ascii="仿宋_GB2312" w:eastAsia="仿宋_GB2312" w:hAnsi="宋体" w:hint="eastAsia"/>
                <w:sz w:val="24"/>
              </w:rPr>
            </w:pPr>
            <w:r w:rsidRPr="004019CC">
              <w:rPr>
                <w:rFonts w:ascii="仿宋_GB2312" w:eastAsia="仿宋_GB2312" w:hAnsi="宋体" w:hint="eastAsia"/>
                <w:sz w:val="24"/>
              </w:rPr>
              <w:t>5.代理委托书；</w:t>
            </w:r>
          </w:p>
          <w:p w:rsidR="00CF5C54" w:rsidRPr="004019CC" w:rsidRDefault="00CF5C54" w:rsidP="003A0C0D">
            <w:pPr>
              <w:spacing w:line="360" w:lineRule="exact"/>
              <w:rPr>
                <w:rFonts w:ascii="仿宋_GB2312" w:eastAsia="仿宋_GB2312" w:hAnsi="宋体" w:hint="eastAsia"/>
                <w:sz w:val="24"/>
              </w:rPr>
            </w:pPr>
            <w:r w:rsidRPr="004019CC">
              <w:rPr>
                <w:rFonts w:ascii="仿宋_GB2312" w:eastAsia="仿宋_GB2312" w:hAnsi="宋体" w:hint="eastAsia"/>
                <w:sz w:val="24"/>
              </w:rPr>
              <w:t>6.代理人身份证件。</w:t>
            </w:r>
          </w:p>
        </w:tc>
        <w:tc>
          <w:tcPr>
            <w:tcW w:w="2181" w:type="dxa"/>
            <w:vAlign w:val="center"/>
          </w:tcPr>
          <w:p w:rsidR="00CF5C54"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1.</w:t>
            </w:r>
            <w:r w:rsidRPr="00622764">
              <w:rPr>
                <w:rFonts w:ascii="仿宋_GB2312" w:eastAsia="仿宋_GB2312" w:hAnsi="宋体" w:hint="eastAsia"/>
                <w:sz w:val="24"/>
              </w:rPr>
              <w:t>因不可抗力，不能按期办理纳税申报或者报送代扣代缴、代收代缴税款报告表的</w:t>
            </w:r>
            <w:r>
              <w:rPr>
                <w:rFonts w:ascii="仿宋_GB2312" w:eastAsia="仿宋_GB2312" w:hAnsi="宋体" w:hint="eastAsia"/>
                <w:sz w:val="24"/>
              </w:rPr>
              <w:t>，</w:t>
            </w:r>
            <w:r w:rsidRPr="00622764">
              <w:rPr>
                <w:rFonts w:ascii="仿宋_GB2312" w:eastAsia="仿宋_GB2312" w:hAnsi="宋体" w:hint="eastAsia"/>
                <w:sz w:val="24"/>
              </w:rPr>
              <w:t>应当在不可抗力情形消除后立即向税务机关报告</w:t>
            </w:r>
            <w:r>
              <w:rPr>
                <w:rFonts w:ascii="仿宋_GB2312" w:eastAsia="仿宋_GB2312" w:hAnsi="宋体" w:hint="eastAsia"/>
                <w:sz w:val="24"/>
              </w:rPr>
              <w:t>；</w:t>
            </w:r>
          </w:p>
          <w:p w:rsidR="00CF5C54" w:rsidRPr="003B628C"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2.因其他原因，</w:t>
            </w:r>
            <w:r w:rsidRPr="00622764">
              <w:rPr>
                <w:rFonts w:ascii="仿宋_GB2312" w:eastAsia="仿宋_GB2312" w:hAnsi="宋体" w:hint="eastAsia"/>
                <w:sz w:val="24"/>
              </w:rPr>
              <w:t>按照规定的期限办理纳税申报或者报送代扣代缴、代收代缴税款报告表确有困难，需要延期的</w:t>
            </w:r>
            <w:r>
              <w:rPr>
                <w:rFonts w:ascii="仿宋_GB2312" w:eastAsia="仿宋_GB2312" w:hAnsi="宋体" w:hint="eastAsia"/>
                <w:sz w:val="24"/>
              </w:rPr>
              <w:t>，在</w:t>
            </w:r>
            <w:r w:rsidRPr="003B628C">
              <w:rPr>
                <w:rFonts w:ascii="仿宋_GB2312" w:eastAsia="仿宋_GB2312" w:hAnsi="宋体" w:hint="eastAsia"/>
                <w:sz w:val="24"/>
              </w:rPr>
              <w:t>申报期限内</w:t>
            </w:r>
            <w:r>
              <w:rPr>
                <w:rFonts w:ascii="仿宋_GB2312" w:eastAsia="仿宋_GB2312" w:hAnsi="宋体" w:hint="eastAsia"/>
                <w:sz w:val="24"/>
              </w:rPr>
              <w:t>申请。</w:t>
            </w:r>
          </w:p>
        </w:tc>
      </w:tr>
      <w:tr w:rsidR="00CF5C54" w:rsidRPr="00A829E4" w:rsidTr="00CF5C54">
        <w:tblPrEx>
          <w:tblCellMar>
            <w:top w:w="0" w:type="dxa"/>
            <w:bottom w:w="0" w:type="dxa"/>
          </w:tblCellMar>
        </w:tblPrEx>
        <w:trPr>
          <w:trHeight w:val="449"/>
          <w:jc w:val="center"/>
        </w:trPr>
        <w:tc>
          <w:tcPr>
            <w:tcW w:w="710" w:type="dxa"/>
            <w:vAlign w:val="center"/>
          </w:tcPr>
          <w:p w:rsidR="00CF5C54" w:rsidRPr="00A829E4" w:rsidRDefault="00CF5C54" w:rsidP="003A0C0D">
            <w:pPr>
              <w:spacing w:line="360" w:lineRule="exact"/>
              <w:jc w:val="center"/>
              <w:rPr>
                <w:rFonts w:ascii="仿宋_GB2312" w:eastAsia="仿宋_GB2312" w:hAnsi="宋体" w:hint="eastAsia"/>
                <w:sz w:val="24"/>
              </w:rPr>
            </w:pPr>
            <w:r>
              <w:rPr>
                <w:rFonts w:ascii="仿宋_GB2312" w:eastAsia="仿宋_GB2312" w:hAnsi="宋体" w:hint="eastAsia"/>
                <w:sz w:val="24"/>
              </w:rPr>
              <w:lastRenderedPageBreak/>
              <w:t>2</w:t>
            </w:r>
          </w:p>
        </w:tc>
        <w:tc>
          <w:tcPr>
            <w:tcW w:w="1475" w:type="dxa"/>
            <w:vAlign w:val="center"/>
          </w:tcPr>
          <w:p w:rsidR="00CF5C54" w:rsidRPr="00A829E4" w:rsidRDefault="00CF5C54" w:rsidP="003A0C0D">
            <w:pPr>
              <w:spacing w:line="360" w:lineRule="exact"/>
              <w:rPr>
                <w:rFonts w:ascii="仿宋_GB2312" w:eastAsia="仿宋_GB2312" w:hAnsi="宋体" w:hint="eastAsia"/>
                <w:sz w:val="24"/>
              </w:rPr>
            </w:pPr>
            <w:r w:rsidRPr="00A829E4">
              <w:rPr>
                <w:rFonts w:ascii="仿宋_GB2312" w:eastAsia="仿宋_GB2312" w:hint="eastAsia"/>
                <w:sz w:val="24"/>
              </w:rPr>
              <w:t>对纳税人变更纳税定额的核准</w:t>
            </w:r>
          </w:p>
        </w:tc>
        <w:tc>
          <w:tcPr>
            <w:tcW w:w="3828" w:type="dxa"/>
            <w:vAlign w:val="center"/>
          </w:tcPr>
          <w:p w:rsidR="00CF5C54" w:rsidRPr="00A829E4" w:rsidRDefault="00CF5C54" w:rsidP="003A0C0D">
            <w:pPr>
              <w:spacing w:line="360" w:lineRule="exact"/>
              <w:rPr>
                <w:rFonts w:ascii="仿宋_GB2312" w:eastAsia="仿宋_GB2312" w:hAnsi="宋体" w:hint="eastAsia"/>
                <w:sz w:val="24"/>
              </w:rPr>
            </w:pPr>
            <w:r w:rsidRPr="00A829E4">
              <w:rPr>
                <w:rFonts w:ascii="仿宋_GB2312" w:eastAsia="仿宋_GB2312" w:hint="eastAsia"/>
                <w:sz w:val="24"/>
              </w:rPr>
              <w:t>《中华人民共和国税收征收管理法实施细则》</w:t>
            </w:r>
            <w:r>
              <w:rPr>
                <w:rFonts w:ascii="仿宋_GB2312" w:eastAsia="仿宋_GB2312" w:hint="eastAsia"/>
                <w:sz w:val="24"/>
              </w:rPr>
              <w:t>第47条第3款：“</w:t>
            </w:r>
            <w:r w:rsidRPr="00A829E4">
              <w:rPr>
                <w:rFonts w:ascii="仿宋_GB2312" w:eastAsia="仿宋_GB2312" w:hint="eastAsia"/>
                <w:sz w:val="24"/>
              </w:rPr>
              <w:t>纳税人对税务机关采取本条规定的方法核定的应纳税额有异议的，应当提供相关证据，经税务机关认定后，调整应纳税额。”</w:t>
            </w:r>
          </w:p>
        </w:tc>
        <w:tc>
          <w:tcPr>
            <w:tcW w:w="1275" w:type="dxa"/>
            <w:vAlign w:val="center"/>
          </w:tcPr>
          <w:p w:rsidR="00CF5C54" w:rsidRPr="00A829E4" w:rsidRDefault="00CF5C54" w:rsidP="003A0C0D">
            <w:pPr>
              <w:spacing w:line="360" w:lineRule="exact"/>
              <w:jc w:val="left"/>
              <w:rPr>
                <w:rFonts w:ascii="仿宋_GB2312" w:eastAsia="仿宋_GB2312" w:hAnsi="宋体" w:hint="eastAsia"/>
                <w:sz w:val="24"/>
              </w:rPr>
            </w:pPr>
            <w:r w:rsidRPr="00A829E4">
              <w:rPr>
                <w:rFonts w:ascii="仿宋_GB2312" w:eastAsia="仿宋_GB2312" w:hAnsi="宋体" w:hint="eastAsia"/>
                <w:sz w:val="24"/>
              </w:rPr>
              <w:t>主管税务机关</w:t>
            </w:r>
          </w:p>
        </w:tc>
        <w:tc>
          <w:tcPr>
            <w:tcW w:w="2375" w:type="dxa"/>
          </w:tcPr>
          <w:p w:rsidR="00CF5C54" w:rsidRPr="00622764" w:rsidRDefault="00CF5C54" w:rsidP="003A0C0D">
            <w:pPr>
              <w:spacing w:line="360" w:lineRule="exact"/>
              <w:rPr>
                <w:rFonts w:ascii="仿宋_GB2312" w:eastAsia="仿宋_GB2312" w:hAnsi="宋体" w:hint="eastAsia"/>
                <w:sz w:val="24"/>
              </w:rPr>
            </w:pPr>
            <w:r w:rsidRPr="00622764">
              <w:rPr>
                <w:rFonts w:ascii="仿宋_GB2312" w:eastAsia="仿宋_GB2312" w:hAnsi="宋体" w:hint="eastAsia"/>
                <w:sz w:val="24"/>
              </w:rPr>
              <w:t>申请人对税务机关采取以下方法核定的应纳税额有异议的，应当提供相关证据，经税务机关认定后，调整应纳税额：</w:t>
            </w:r>
          </w:p>
          <w:p w:rsidR="00CF5C54" w:rsidRPr="00622764" w:rsidRDefault="00CF5C54" w:rsidP="003A0C0D">
            <w:pPr>
              <w:spacing w:line="360" w:lineRule="exact"/>
              <w:rPr>
                <w:rFonts w:ascii="仿宋_GB2312" w:eastAsia="仿宋_GB2312" w:hAnsi="宋体" w:hint="eastAsia"/>
                <w:sz w:val="24"/>
              </w:rPr>
            </w:pPr>
            <w:r w:rsidRPr="00622764">
              <w:rPr>
                <w:rFonts w:ascii="仿宋_GB2312" w:eastAsia="仿宋_GB2312" w:hAnsi="宋体" w:hint="eastAsia"/>
                <w:sz w:val="24"/>
              </w:rPr>
              <w:t>1.参照当地同类行业或者类似行业中经营规模和收入水平相近的纳税人的税负水平核定；</w:t>
            </w:r>
          </w:p>
          <w:p w:rsidR="00CF5C54" w:rsidRPr="00622764" w:rsidRDefault="00CF5C54" w:rsidP="003A0C0D">
            <w:pPr>
              <w:spacing w:line="360" w:lineRule="exact"/>
              <w:rPr>
                <w:rFonts w:ascii="仿宋_GB2312" w:eastAsia="仿宋_GB2312" w:hAnsi="宋体" w:hint="eastAsia"/>
                <w:sz w:val="24"/>
              </w:rPr>
            </w:pPr>
            <w:r w:rsidRPr="00622764">
              <w:rPr>
                <w:rFonts w:ascii="仿宋_GB2312" w:eastAsia="仿宋_GB2312" w:hAnsi="宋体" w:hint="eastAsia"/>
                <w:sz w:val="24"/>
              </w:rPr>
              <w:t>2.按照营业收入或者成本加合理的费用和利润的方法核定；</w:t>
            </w:r>
          </w:p>
          <w:p w:rsidR="00CF5C54" w:rsidRPr="00622764" w:rsidRDefault="00CF5C54" w:rsidP="003A0C0D">
            <w:pPr>
              <w:spacing w:line="360" w:lineRule="exact"/>
              <w:rPr>
                <w:rFonts w:ascii="仿宋_GB2312" w:eastAsia="仿宋_GB2312" w:hAnsi="宋体" w:hint="eastAsia"/>
                <w:sz w:val="24"/>
              </w:rPr>
            </w:pPr>
            <w:r w:rsidRPr="00622764">
              <w:rPr>
                <w:rFonts w:ascii="仿宋_GB2312" w:eastAsia="仿宋_GB2312" w:hAnsi="宋体" w:hint="eastAsia"/>
                <w:sz w:val="24"/>
              </w:rPr>
              <w:t>3.按照耗用的原材料、燃料、动力等推算或者测算核定；</w:t>
            </w:r>
          </w:p>
          <w:p w:rsidR="00CF5C54" w:rsidRPr="00622764" w:rsidRDefault="00CF5C54" w:rsidP="003A0C0D">
            <w:pPr>
              <w:spacing w:line="360" w:lineRule="exact"/>
              <w:rPr>
                <w:rFonts w:ascii="仿宋_GB2312" w:eastAsia="仿宋_GB2312" w:hAnsi="宋体" w:hint="eastAsia"/>
                <w:sz w:val="24"/>
              </w:rPr>
            </w:pPr>
            <w:r w:rsidRPr="00622764">
              <w:rPr>
                <w:rFonts w:ascii="仿宋_GB2312" w:eastAsia="仿宋_GB2312" w:hAnsi="宋体" w:hint="eastAsia"/>
                <w:sz w:val="24"/>
              </w:rPr>
              <w:t>4.按照其他合理的方法核定。</w:t>
            </w:r>
          </w:p>
        </w:tc>
        <w:tc>
          <w:tcPr>
            <w:tcW w:w="851" w:type="dxa"/>
            <w:vAlign w:val="center"/>
          </w:tcPr>
          <w:p w:rsidR="00CF5C54" w:rsidRPr="00622764" w:rsidRDefault="00CF5C54" w:rsidP="003A0C0D">
            <w:pPr>
              <w:spacing w:line="360" w:lineRule="exact"/>
              <w:jc w:val="center"/>
              <w:rPr>
                <w:rFonts w:ascii="仿宋_GB2312" w:eastAsia="仿宋_GB2312" w:hAnsi="宋体" w:hint="eastAsia"/>
                <w:sz w:val="24"/>
              </w:rPr>
            </w:pPr>
            <w:proofErr w:type="gramStart"/>
            <w:r w:rsidRPr="00622764">
              <w:rPr>
                <w:rFonts w:ascii="仿宋_GB2312" w:eastAsia="仿宋_GB2312" w:hAnsi="宋体" w:hint="eastAsia"/>
                <w:sz w:val="24"/>
              </w:rPr>
              <w:t>无数量</w:t>
            </w:r>
            <w:proofErr w:type="gramEnd"/>
            <w:r w:rsidRPr="00622764">
              <w:rPr>
                <w:rFonts w:ascii="仿宋_GB2312" w:eastAsia="仿宋_GB2312" w:hAnsi="宋体" w:hint="eastAsia"/>
                <w:sz w:val="24"/>
              </w:rPr>
              <w:t>限制</w:t>
            </w:r>
          </w:p>
        </w:tc>
        <w:tc>
          <w:tcPr>
            <w:tcW w:w="2161" w:type="dxa"/>
            <w:vAlign w:val="center"/>
          </w:tcPr>
          <w:p w:rsidR="00CF5C54" w:rsidRPr="00622764" w:rsidRDefault="00CF5C54" w:rsidP="003A0C0D">
            <w:pPr>
              <w:spacing w:line="360" w:lineRule="exact"/>
              <w:rPr>
                <w:rFonts w:ascii="仿宋_GB2312" w:eastAsia="仿宋_GB2312" w:hAnsi="宋体" w:hint="eastAsia"/>
                <w:sz w:val="24"/>
              </w:rPr>
            </w:pPr>
            <w:r w:rsidRPr="00622764">
              <w:rPr>
                <w:rFonts w:ascii="仿宋_GB2312" w:eastAsia="仿宋_GB2312" w:hAnsi="宋体" w:hint="eastAsia"/>
                <w:sz w:val="24"/>
              </w:rPr>
              <w:t>1.税务行政许可申请表；</w:t>
            </w:r>
          </w:p>
          <w:p w:rsidR="00CF5C54" w:rsidRPr="00622764"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2</w:t>
            </w:r>
            <w:r w:rsidRPr="00622764">
              <w:rPr>
                <w:rFonts w:ascii="仿宋_GB2312" w:eastAsia="仿宋_GB2312" w:hAnsi="宋体" w:hint="eastAsia"/>
                <w:sz w:val="24"/>
              </w:rPr>
              <w:t>.经办人身份证件；</w:t>
            </w:r>
          </w:p>
          <w:p w:rsidR="00CF5C54" w:rsidRPr="00622764"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3</w:t>
            </w:r>
            <w:r w:rsidRPr="00622764">
              <w:rPr>
                <w:rFonts w:ascii="仿宋_GB2312" w:eastAsia="仿宋_GB2312" w:hAnsi="宋体" w:hint="eastAsia"/>
                <w:sz w:val="24"/>
              </w:rPr>
              <w:t>.</w:t>
            </w:r>
            <w:r>
              <w:rPr>
                <w:rFonts w:ascii="仿宋_GB2312" w:eastAsia="仿宋_GB2312" w:hAnsi="宋体" w:hint="eastAsia"/>
                <w:sz w:val="24"/>
              </w:rPr>
              <w:t>申请变更纳税定额的相关</w:t>
            </w:r>
            <w:r w:rsidRPr="00622764">
              <w:rPr>
                <w:rFonts w:ascii="仿宋_GB2312" w:eastAsia="仿宋_GB2312" w:hAnsi="宋体" w:hint="eastAsia"/>
                <w:sz w:val="24"/>
              </w:rPr>
              <w:t>证明材料；</w:t>
            </w:r>
          </w:p>
          <w:p w:rsidR="00CF5C54" w:rsidRPr="00622764"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4</w:t>
            </w:r>
            <w:r w:rsidRPr="00622764">
              <w:rPr>
                <w:rFonts w:ascii="仿宋_GB2312" w:eastAsia="仿宋_GB2312" w:hAnsi="宋体" w:hint="eastAsia"/>
                <w:sz w:val="24"/>
              </w:rPr>
              <w:t>.代理委托书；</w:t>
            </w:r>
          </w:p>
          <w:p w:rsidR="00CF5C54" w:rsidRPr="00622764"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5</w:t>
            </w:r>
            <w:r w:rsidRPr="00622764">
              <w:rPr>
                <w:rFonts w:ascii="仿宋_GB2312" w:eastAsia="仿宋_GB2312" w:hAnsi="宋体" w:hint="eastAsia"/>
                <w:sz w:val="24"/>
              </w:rPr>
              <w:t>.代理人身份证件。</w:t>
            </w:r>
          </w:p>
        </w:tc>
        <w:tc>
          <w:tcPr>
            <w:tcW w:w="2181" w:type="dxa"/>
            <w:vAlign w:val="center"/>
          </w:tcPr>
          <w:p w:rsidR="00CF5C54" w:rsidRPr="00A829E4" w:rsidRDefault="00CF5C54" w:rsidP="003A0C0D">
            <w:pPr>
              <w:spacing w:line="360" w:lineRule="exact"/>
              <w:ind w:firstLineChars="100" w:firstLine="300"/>
              <w:rPr>
                <w:rFonts w:ascii="仿宋_GB2312" w:eastAsia="仿宋_GB2312" w:hAnsi="宋体" w:hint="eastAsia"/>
                <w:sz w:val="24"/>
              </w:rPr>
            </w:pPr>
            <w:r w:rsidRPr="007E57D2">
              <w:rPr>
                <w:rFonts w:ascii="宋体" w:hAnsi="宋体" w:hint="eastAsia"/>
                <w:sz w:val="30"/>
                <w:szCs w:val="30"/>
              </w:rPr>
              <w:t>——</w:t>
            </w:r>
          </w:p>
        </w:tc>
      </w:tr>
      <w:tr w:rsidR="00CF5C54" w:rsidRPr="00A829E4" w:rsidTr="00CF5C54">
        <w:tblPrEx>
          <w:tblCellMar>
            <w:top w:w="0" w:type="dxa"/>
            <w:bottom w:w="0" w:type="dxa"/>
          </w:tblCellMar>
        </w:tblPrEx>
        <w:trPr>
          <w:trHeight w:val="2988"/>
          <w:jc w:val="center"/>
        </w:trPr>
        <w:tc>
          <w:tcPr>
            <w:tcW w:w="710" w:type="dxa"/>
            <w:vAlign w:val="center"/>
          </w:tcPr>
          <w:p w:rsidR="00CF5C54" w:rsidRPr="00A829E4" w:rsidRDefault="00CF5C54" w:rsidP="003A0C0D">
            <w:pPr>
              <w:spacing w:line="360" w:lineRule="exact"/>
              <w:jc w:val="center"/>
              <w:rPr>
                <w:rFonts w:ascii="仿宋_GB2312" w:eastAsia="仿宋_GB2312" w:hAnsi="宋体" w:hint="eastAsia"/>
                <w:sz w:val="24"/>
              </w:rPr>
            </w:pPr>
            <w:r>
              <w:rPr>
                <w:rFonts w:ascii="仿宋_GB2312" w:eastAsia="仿宋_GB2312" w:hAnsi="宋体" w:hint="eastAsia"/>
                <w:sz w:val="24"/>
              </w:rPr>
              <w:lastRenderedPageBreak/>
              <w:t>3</w:t>
            </w:r>
          </w:p>
        </w:tc>
        <w:tc>
          <w:tcPr>
            <w:tcW w:w="1475" w:type="dxa"/>
            <w:vAlign w:val="center"/>
          </w:tcPr>
          <w:p w:rsidR="00CF5C54" w:rsidRPr="00A829E4" w:rsidRDefault="00CF5C54" w:rsidP="003A0C0D">
            <w:pPr>
              <w:spacing w:line="360" w:lineRule="exact"/>
              <w:rPr>
                <w:rFonts w:ascii="仿宋_GB2312" w:eastAsia="仿宋_GB2312" w:hAnsi="宋体" w:hint="eastAsia"/>
                <w:sz w:val="24"/>
              </w:rPr>
            </w:pPr>
            <w:r w:rsidRPr="00A829E4">
              <w:rPr>
                <w:rFonts w:ascii="仿宋_GB2312" w:eastAsia="仿宋_GB2312" w:hint="eastAsia"/>
                <w:sz w:val="24"/>
              </w:rPr>
              <w:t>增值税专用发票（增值税税控系统）最高开票限额审批</w:t>
            </w:r>
          </w:p>
        </w:tc>
        <w:tc>
          <w:tcPr>
            <w:tcW w:w="3828" w:type="dxa"/>
            <w:vAlign w:val="center"/>
          </w:tcPr>
          <w:p w:rsidR="00CF5C54" w:rsidRPr="003B628C" w:rsidRDefault="00CF5C54" w:rsidP="003A0C0D">
            <w:pPr>
              <w:spacing w:line="360" w:lineRule="exact"/>
              <w:rPr>
                <w:rFonts w:ascii="仿宋_GB2312" w:eastAsia="仿宋_GB2312" w:hint="eastAsia"/>
                <w:sz w:val="24"/>
              </w:rPr>
            </w:pPr>
            <w:r>
              <w:rPr>
                <w:rFonts w:ascii="仿宋_GB2312" w:eastAsia="仿宋_GB2312" w:hint="eastAsia"/>
                <w:sz w:val="24"/>
              </w:rPr>
              <w:t>《</w:t>
            </w:r>
            <w:r w:rsidRPr="005C2205">
              <w:rPr>
                <w:rFonts w:ascii="仿宋_GB2312" w:eastAsia="仿宋_GB2312" w:hint="eastAsia"/>
                <w:sz w:val="24"/>
              </w:rPr>
              <w:t>国务院对确需保留的行政审批项目设定行政许可的决定》（国务院令第412号）附件第236项：增值税防伪税控系统最高开票限额审批。</w:t>
            </w:r>
          </w:p>
        </w:tc>
        <w:tc>
          <w:tcPr>
            <w:tcW w:w="1275" w:type="dxa"/>
            <w:vAlign w:val="center"/>
          </w:tcPr>
          <w:p w:rsidR="00CF5C54" w:rsidRPr="00A829E4"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区县税务</w:t>
            </w:r>
            <w:r w:rsidRPr="00A829E4">
              <w:rPr>
                <w:rFonts w:ascii="仿宋_GB2312" w:eastAsia="仿宋_GB2312" w:hAnsi="宋体" w:hint="eastAsia"/>
                <w:sz w:val="24"/>
              </w:rPr>
              <w:t>机关</w:t>
            </w:r>
          </w:p>
        </w:tc>
        <w:tc>
          <w:tcPr>
            <w:tcW w:w="2375" w:type="dxa"/>
            <w:vAlign w:val="center"/>
          </w:tcPr>
          <w:p w:rsidR="00CF5C54" w:rsidRPr="003230B2" w:rsidRDefault="00CF5C54" w:rsidP="003A0C0D">
            <w:pPr>
              <w:spacing w:line="360" w:lineRule="exact"/>
              <w:rPr>
                <w:rFonts w:ascii="仿宋_GB2312" w:eastAsia="仿宋_GB2312" w:hAnsi="宋体" w:hint="eastAsia"/>
                <w:sz w:val="24"/>
              </w:rPr>
            </w:pPr>
            <w:r w:rsidRPr="003B628C">
              <w:rPr>
                <w:rFonts w:ascii="仿宋_GB2312" w:eastAsia="仿宋_GB2312" w:hAnsi="宋体" w:hint="eastAsia"/>
                <w:sz w:val="24"/>
              </w:rPr>
              <w:t>已纳入增值税防伪税控系统管理的增值税一般纳税人，</w:t>
            </w:r>
            <w:r>
              <w:rPr>
                <w:rFonts w:ascii="仿宋_GB2312" w:eastAsia="仿宋_GB2312" w:hAnsi="宋体" w:hint="eastAsia"/>
                <w:sz w:val="24"/>
              </w:rPr>
              <w:t>申请的增值税专用发票最高开票限额与其实际生产经营和销售所需开具专票的情况相符。</w:t>
            </w:r>
          </w:p>
        </w:tc>
        <w:tc>
          <w:tcPr>
            <w:tcW w:w="851" w:type="dxa"/>
            <w:vAlign w:val="center"/>
          </w:tcPr>
          <w:p w:rsidR="00CF5C54" w:rsidRPr="00B16FDF" w:rsidRDefault="00CF5C54" w:rsidP="003A0C0D">
            <w:pPr>
              <w:jc w:val="center"/>
              <w:rPr>
                <w:rFonts w:ascii="仿宋_GB2312" w:eastAsia="仿宋_GB2312" w:hAnsi="宋体" w:hint="eastAsia"/>
                <w:sz w:val="24"/>
              </w:rPr>
            </w:pPr>
            <w:proofErr w:type="gramStart"/>
            <w:r w:rsidRPr="00B16FDF">
              <w:rPr>
                <w:rFonts w:ascii="仿宋_GB2312" w:eastAsia="仿宋_GB2312" w:hAnsi="宋体" w:hint="eastAsia"/>
                <w:sz w:val="24"/>
              </w:rPr>
              <w:t>无数量</w:t>
            </w:r>
            <w:proofErr w:type="gramEnd"/>
            <w:r w:rsidRPr="00B16FDF">
              <w:rPr>
                <w:rFonts w:ascii="仿宋_GB2312" w:eastAsia="仿宋_GB2312" w:hAnsi="宋体" w:hint="eastAsia"/>
                <w:sz w:val="24"/>
              </w:rPr>
              <w:t>限制</w:t>
            </w:r>
          </w:p>
        </w:tc>
        <w:tc>
          <w:tcPr>
            <w:tcW w:w="2161" w:type="dxa"/>
            <w:vAlign w:val="center"/>
          </w:tcPr>
          <w:p w:rsidR="00CF5C54" w:rsidRPr="00B16FDF"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1.税务行政许可申请表；</w:t>
            </w:r>
          </w:p>
          <w:p w:rsidR="00CF5C54"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2.增值税专用发票最高开票限额申请单；</w:t>
            </w:r>
          </w:p>
          <w:p w:rsidR="00CF5C54" w:rsidRPr="00B16FDF"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3</w:t>
            </w:r>
            <w:r w:rsidRPr="00622764">
              <w:rPr>
                <w:rFonts w:ascii="仿宋_GB2312" w:eastAsia="仿宋_GB2312" w:hAnsi="宋体" w:hint="eastAsia"/>
                <w:sz w:val="24"/>
              </w:rPr>
              <w:t>.经办人身份证件</w:t>
            </w:r>
            <w:r>
              <w:rPr>
                <w:rFonts w:ascii="仿宋_GB2312" w:eastAsia="仿宋_GB2312" w:hAnsi="宋体" w:hint="eastAsia"/>
                <w:sz w:val="24"/>
              </w:rPr>
              <w:t>；</w:t>
            </w:r>
          </w:p>
          <w:p w:rsidR="00CF5C54" w:rsidRPr="00B16FDF"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4</w:t>
            </w:r>
            <w:r w:rsidRPr="00B16FDF">
              <w:rPr>
                <w:rFonts w:ascii="仿宋_GB2312" w:eastAsia="仿宋_GB2312" w:hAnsi="宋体" w:hint="eastAsia"/>
                <w:sz w:val="24"/>
              </w:rPr>
              <w:t>.代理委托书；</w:t>
            </w:r>
          </w:p>
          <w:p w:rsidR="00CF5C54" w:rsidRPr="00B16FDF" w:rsidRDefault="00CF5C54" w:rsidP="003A0C0D">
            <w:pPr>
              <w:spacing w:line="360" w:lineRule="exact"/>
              <w:rPr>
                <w:rFonts w:ascii="仿宋_GB2312" w:eastAsia="仿宋_GB2312" w:hAnsi="宋体" w:hint="eastAsia"/>
                <w:sz w:val="24"/>
              </w:rPr>
            </w:pPr>
            <w:r>
              <w:rPr>
                <w:rFonts w:ascii="仿宋_GB2312" w:eastAsia="仿宋_GB2312" w:hAnsi="宋体" w:hint="eastAsia"/>
                <w:sz w:val="24"/>
              </w:rPr>
              <w:t>5</w:t>
            </w:r>
            <w:r w:rsidRPr="00B16FDF">
              <w:rPr>
                <w:rFonts w:ascii="仿宋_GB2312" w:eastAsia="仿宋_GB2312" w:hAnsi="宋体" w:hint="eastAsia"/>
                <w:sz w:val="24"/>
              </w:rPr>
              <w:t>.代理人身份证件。</w:t>
            </w:r>
          </w:p>
        </w:tc>
        <w:tc>
          <w:tcPr>
            <w:tcW w:w="2181" w:type="dxa"/>
            <w:vAlign w:val="center"/>
          </w:tcPr>
          <w:p w:rsidR="00CF5C54" w:rsidRPr="007E57D2" w:rsidRDefault="00CF5C54" w:rsidP="003A0C0D">
            <w:pPr>
              <w:spacing w:line="360" w:lineRule="exact"/>
              <w:ind w:firstLineChars="100" w:firstLine="300"/>
              <w:rPr>
                <w:rFonts w:ascii="宋体" w:hAnsi="宋体" w:hint="eastAsia"/>
                <w:sz w:val="30"/>
                <w:szCs w:val="30"/>
              </w:rPr>
            </w:pPr>
            <w:r w:rsidRPr="007E57D2">
              <w:rPr>
                <w:rFonts w:ascii="宋体" w:hAnsi="宋体" w:hint="eastAsia"/>
                <w:sz w:val="30"/>
                <w:szCs w:val="30"/>
              </w:rPr>
              <w:t>——</w:t>
            </w:r>
          </w:p>
        </w:tc>
      </w:tr>
      <w:tr w:rsidR="00CF5C54" w:rsidRPr="00A829E4" w:rsidTr="00CF5C54">
        <w:tblPrEx>
          <w:tblCellMar>
            <w:top w:w="0" w:type="dxa"/>
            <w:bottom w:w="0" w:type="dxa"/>
          </w:tblCellMar>
        </w:tblPrEx>
        <w:trPr>
          <w:trHeight w:val="1080"/>
          <w:jc w:val="center"/>
        </w:trPr>
        <w:tc>
          <w:tcPr>
            <w:tcW w:w="710" w:type="dxa"/>
            <w:vAlign w:val="center"/>
          </w:tcPr>
          <w:p w:rsidR="00CF5C54" w:rsidRPr="00A829E4" w:rsidRDefault="00CF5C54" w:rsidP="003A0C0D">
            <w:pPr>
              <w:spacing w:line="360" w:lineRule="exact"/>
              <w:jc w:val="center"/>
              <w:rPr>
                <w:rFonts w:ascii="仿宋_GB2312" w:eastAsia="仿宋_GB2312" w:hAnsi="宋体" w:hint="eastAsia"/>
                <w:sz w:val="24"/>
              </w:rPr>
            </w:pPr>
            <w:r>
              <w:rPr>
                <w:rFonts w:ascii="仿宋_GB2312" w:eastAsia="仿宋_GB2312" w:hAnsi="宋体" w:hint="eastAsia"/>
                <w:sz w:val="24"/>
              </w:rPr>
              <w:t>4</w:t>
            </w:r>
          </w:p>
        </w:tc>
        <w:tc>
          <w:tcPr>
            <w:tcW w:w="1475" w:type="dxa"/>
            <w:vAlign w:val="center"/>
          </w:tcPr>
          <w:p w:rsidR="00CF5C54" w:rsidRPr="00A829E4" w:rsidRDefault="00CF5C54" w:rsidP="003A0C0D">
            <w:pPr>
              <w:spacing w:line="360" w:lineRule="exact"/>
              <w:rPr>
                <w:rFonts w:ascii="仿宋_GB2312" w:eastAsia="仿宋_GB2312" w:hAnsi="宋体" w:hint="eastAsia"/>
                <w:sz w:val="24"/>
              </w:rPr>
            </w:pPr>
            <w:r w:rsidRPr="00A829E4">
              <w:rPr>
                <w:rFonts w:ascii="仿宋_GB2312" w:eastAsia="仿宋_GB2312" w:hint="eastAsia"/>
                <w:sz w:val="24"/>
              </w:rPr>
              <w:t>对采取实际利润额预缴以外的其他企业所得税预缴方式的核定</w:t>
            </w:r>
          </w:p>
        </w:tc>
        <w:tc>
          <w:tcPr>
            <w:tcW w:w="3828" w:type="dxa"/>
            <w:vAlign w:val="center"/>
          </w:tcPr>
          <w:p w:rsidR="00CF5C54" w:rsidRPr="00A829E4" w:rsidRDefault="00CF5C54" w:rsidP="003A0C0D">
            <w:pPr>
              <w:spacing w:line="360" w:lineRule="exact"/>
              <w:rPr>
                <w:rFonts w:ascii="仿宋_GB2312" w:eastAsia="仿宋_GB2312" w:hAnsi="宋体" w:hint="eastAsia"/>
                <w:b/>
                <w:sz w:val="24"/>
              </w:rPr>
            </w:pPr>
            <w:r w:rsidRPr="00A829E4">
              <w:rPr>
                <w:rFonts w:ascii="仿宋_GB2312" w:eastAsia="仿宋_GB2312" w:hint="eastAsia"/>
                <w:sz w:val="24"/>
              </w:rPr>
              <w:t>《中华人民共和国企业所得税法实施条例》第128条：“企业所得税分月或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p>
        </w:tc>
        <w:tc>
          <w:tcPr>
            <w:tcW w:w="1275" w:type="dxa"/>
            <w:vAlign w:val="center"/>
          </w:tcPr>
          <w:p w:rsidR="00CF5C54" w:rsidRPr="00A829E4" w:rsidRDefault="00CF5C54" w:rsidP="003A0C0D">
            <w:pPr>
              <w:spacing w:line="360" w:lineRule="exact"/>
              <w:rPr>
                <w:rFonts w:ascii="仿宋_GB2312" w:eastAsia="仿宋_GB2312" w:hAnsi="宋体" w:hint="eastAsia"/>
                <w:sz w:val="24"/>
              </w:rPr>
            </w:pPr>
            <w:r w:rsidRPr="00A829E4">
              <w:rPr>
                <w:rFonts w:ascii="仿宋_GB2312" w:eastAsia="仿宋_GB2312" w:hAnsi="宋体" w:hint="eastAsia"/>
                <w:sz w:val="24"/>
              </w:rPr>
              <w:t>主管税务机关</w:t>
            </w:r>
          </w:p>
        </w:tc>
        <w:tc>
          <w:tcPr>
            <w:tcW w:w="2375" w:type="dxa"/>
            <w:vAlign w:val="center"/>
          </w:tcPr>
          <w:p w:rsidR="00CF5C54" w:rsidRPr="00A829E4"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按照月度或者季度的实际利润额预缴有困难的企业。</w:t>
            </w:r>
          </w:p>
        </w:tc>
        <w:tc>
          <w:tcPr>
            <w:tcW w:w="851" w:type="dxa"/>
            <w:vAlign w:val="center"/>
          </w:tcPr>
          <w:p w:rsidR="00CF5C54" w:rsidRPr="00B16FDF" w:rsidRDefault="00CF5C54" w:rsidP="003A0C0D">
            <w:pPr>
              <w:spacing w:line="360" w:lineRule="exact"/>
              <w:jc w:val="center"/>
              <w:rPr>
                <w:rFonts w:ascii="仿宋_GB2312" w:eastAsia="仿宋_GB2312" w:hAnsi="宋体" w:hint="eastAsia"/>
                <w:sz w:val="24"/>
              </w:rPr>
            </w:pPr>
            <w:proofErr w:type="gramStart"/>
            <w:r w:rsidRPr="00B16FDF">
              <w:rPr>
                <w:rFonts w:ascii="仿宋_GB2312" w:eastAsia="仿宋_GB2312" w:hAnsi="宋体" w:hint="eastAsia"/>
                <w:sz w:val="24"/>
              </w:rPr>
              <w:t>无数量</w:t>
            </w:r>
            <w:proofErr w:type="gramEnd"/>
            <w:r w:rsidRPr="00B16FDF">
              <w:rPr>
                <w:rFonts w:ascii="仿宋_GB2312" w:eastAsia="仿宋_GB2312" w:hAnsi="宋体" w:hint="eastAsia"/>
                <w:sz w:val="24"/>
              </w:rPr>
              <w:t>限制</w:t>
            </w:r>
          </w:p>
        </w:tc>
        <w:tc>
          <w:tcPr>
            <w:tcW w:w="2161" w:type="dxa"/>
            <w:vAlign w:val="center"/>
          </w:tcPr>
          <w:p w:rsidR="00CF5C54" w:rsidRPr="00B16FDF"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1.税务行政许可申请表；</w:t>
            </w:r>
          </w:p>
          <w:p w:rsidR="00CF5C54" w:rsidRPr="00B16FDF"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2.经办人身份证件；</w:t>
            </w:r>
          </w:p>
          <w:p w:rsidR="00CF5C54" w:rsidRPr="00B16FDF"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3.代理委托书；</w:t>
            </w:r>
          </w:p>
          <w:p w:rsidR="00CF5C54" w:rsidRPr="00B16FDF"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4.代理人身份证件；</w:t>
            </w:r>
          </w:p>
          <w:p w:rsidR="00CF5C54" w:rsidRPr="00B16FDF" w:rsidRDefault="00CF5C54" w:rsidP="003A0C0D">
            <w:pPr>
              <w:spacing w:line="360" w:lineRule="exact"/>
              <w:rPr>
                <w:rFonts w:ascii="仿宋_GB2312" w:eastAsia="仿宋_GB2312" w:hAnsi="宋体" w:hint="eastAsia"/>
                <w:sz w:val="24"/>
              </w:rPr>
            </w:pPr>
            <w:r w:rsidRPr="00B16FDF">
              <w:rPr>
                <w:rFonts w:ascii="仿宋_GB2312" w:eastAsia="仿宋_GB2312" w:hAnsi="宋体" w:hint="eastAsia"/>
                <w:sz w:val="24"/>
              </w:rPr>
              <w:t>5.按照月度或者季度的实际利润额预缴确有困难的证明材料。</w:t>
            </w:r>
          </w:p>
        </w:tc>
        <w:tc>
          <w:tcPr>
            <w:tcW w:w="2181" w:type="dxa"/>
            <w:vAlign w:val="center"/>
          </w:tcPr>
          <w:p w:rsidR="00CF5C54" w:rsidRPr="00A56CB7" w:rsidRDefault="00CF5C54" w:rsidP="003A0C0D">
            <w:pPr>
              <w:spacing w:line="360" w:lineRule="exact"/>
              <w:rPr>
                <w:rFonts w:ascii="仿宋_GB2312" w:eastAsia="仿宋_GB2312" w:hAnsi="宋体" w:hint="eastAsia"/>
                <w:sz w:val="24"/>
              </w:rPr>
            </w:pPr>
            <w:r w:rsidRPr="00A56CB7">
              <w:rPr>
                <w:rFonts w:ascii="仿宋_GB2312" w:eastAsia="仿宋_GB2312" w:hAnsi="宋体" w:hint="eastAsia"/>
                <w:sz w:val="24"/>
              </w:rPr>
              <w:t>按月度预缴企业所得税的申请人应当于每年</w:t>
            </w:r>
            <w:r>
              <w:rPr>
                <w:rFonts w:ascii="仿宋_GB2312" w:eastAsia="仿宋_GB2312" w:hAnsi="宋体" w:hint="eastAsia"/>
                <w:sz w:val="24"/>
              </w:rPr>
              <w:t>1</w:t>
            </w:r>
            <w:r w:rsidRPr="00A56CB7">
              <w:rPr>
                <w:rFonts w:ascii="仿宋_GB2312" w:eastAsia="仿宋_GB2312" w:hAnsi="宋体" w:hint="eastAsia"/>
                <w:sz w:val="24"/>
              </w:rPr>
              <w:t>月</w:t>
            </w:r>
            <w:r>
              <w:rPr>
                <w:rFonts w:ascii="仿宋_GB2312" w:eastAsia="仿宋_GB2312" w:hAnsi="宋体" w:hint="eastAsia"/>
                <w:sz w:val="24"/>
              </w:rPr>
              <w:t>31</w:t>
            </w:r>
            <w:r w:rsidRPr="00A56CB7">
              <w:rPr>
                <w:rFonts w:ascii="仿宋_GB2312" w:eastAsia="仿宋_GB2312" w:hAnsi="宋体" w:hint="eastAsia"/>
                <w:sz w:val="24"/>
              </w:rPr>
              <w:t>日前提出申请；按季度预缴企业所得税的申请人应当于每年</w:t>
            </w:r>
            <w:r>
              <w:rPr>
                <w:rFonts w:ascii="仿宋_GB2312" w:eastAsia="仿宋_GB2312" w:hAnsi="宋体" w:hint="eastAsia"/>
                <w:sz w:val="24"/>
              </w:rPr>
              <w:t>3</w:t>
            </w:r>
            <w:r w:rsidRPr="00A56CB7">
              <w:rPr>
                <w:rFonts w:ascii="仿宋_GB2312" w:eastAsia="仿宋_GB2312" w:hAnsi="宋体" w:hint="eastAsia"/>
                <w:sz w:val="24"/>
              </w:rPr>
              <w:t>月</w:t>
            </w:r>
            <w:r>
              <w:rPr>
                <w:rFonts w:ascii="仿宋_GB2312" w:eastAsia="仿宋_GB2312" w:hAnsi="宋体" w:hint="eastAsia"/>
                <w:sz w:val="24"/>
              </w:rPr>
              <w:t>31</w:t>
            </w:r>
            <w:r w:rsidRPr="00A56CB7">
              <w:rPr>
                <w:rFonts w:ascii="仿宋_GB2312" w:eastAsia="仿宋_GB2312" w:hAnsi="宋体" w:hint="eastAsia"/>
                <w:sz w:val="24"/>
              </w:rPr>
              <w:t>日前提出申请。</w:t>
            </w:r>
          </w:p>
        </w:tc>
      </w:tr>
    </w:tbl>
    <w:p w:rsidR="00370CB5" w:rsidRPr="00CF5C54" w:rsidRDefault="00CF5C54" w:rsidP="00CF5C54"/>
    <w:sectPr w:rsidR="00370CB5" w:rsidRPr="00CF5C54" w:rsidSect="00CF5C54">
      <w:footerReference w:type="even" r:id="rId5"/>
      <w:footerReference w:type="default" r:id="rId6"/>
      <w:pgSz w:w="16838" w:h="11906" w:orient="landscape"/>
      <w:pgMar w:top="720" w:right="720" w:bottom="720" w:left="72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D2" w:rsidRDefault="00CF5C54" w:rsidP="00A00CB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586F7D" w:rsidRDefault="00CF5C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D2" w:rsidRDefault="00CF5C54" w:rsidP="00A00CB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- 3 -</w:t>
    </w:r>
    <w:r>
      <w:rPr>
        <w:rStyle w:val="a4"/>
      </w:rPr>
      <w:fldChar w:fldCharType="end"/>
    </w:r>
  </w:p>
  <w:p w:rsidR="005938D2" w:rsidRDefault="00CF5C54"/>
  <w:p w:rsidR="005938D2" w:rsidRDefault="00CF5C54"/>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54"/>
    <w:rsid w:val="00704CB7"/>
    <w:rsid w:val="008F6159"/>
    <w:rsid w:val="00CF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C54"/>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F5C54"/>
    <w:pPr>
      <w:tabs>
        <w:tab w:val="center" w:pos="4153"/>
        <w:tab w:val="right" w:pos="8306"/>
      </w:tabs>
    </w:pPr>
    <w:rPr>
      <w:sz w:val="20"/>
    </w:rPr>
  </w:style>
  <w:style w:type="character" w:customStyle="1" w:styleId="Char">
    <w:name w:val="页脚 Char"/>
    <w:basedOn w:val="a0"/>
    <w:link w:val="a3"/>
    <w:rsid w:val="00CF5C54"/>
    <w:rPr>
      <w:rFonts w:ascii="Times New Roman" w:eastAsia="宋体" w:hAnsi="Times New Roman" w:cs="Times New Roman"/>
      <w:kern w:val="0"/>
      <w:sz w:val="20"/>
      <w:szCs w:val="20"/>
    </w:rPr>
  </w:style>
  <w:style w:type="character" w:styleId="a4">
    <w:name w:val="page number"/>
    <w:basedOn w:val="a0"/>
    <w:rsid w:val="00CF5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C54"/>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F5C54"/>
    <w:pPr>
      <w:tabs>
        <w:tab w:val="center" w:pos="4153"/>
        <w:tab w:val="right" w:pos="8306"/>
      </w:tabs>
    </w:pPr>
    <w:rPr>
      <w:sz w:val="20"/>
    </w:rPr>
  </w:style>
  <w:style w:type="character" w:customStyle="1" w:styleId="Char">
    <w:name w:val="页脚 Char"/>
    <w:basedOn w:val="a0"/>
    <w:link w:val="a3"/>
    <w:rsid w:val="00CF5C54"/>
    <w:rPr>
      <w:rFonts w:ascii="Times New Roman" w:eastAsia="宋体" w:hAnsi="Times New Roman" w:cs="Times New Roman"/>
      <w:kern w:val="0"/>
      <w:sz w:val="20"/>
      <w:szCs w:val="20"/>
    </w:rPr>
  </w:style>
  <w:style w:type="character" w:styleId="a4">
    <w:name w:val="page number"/>
    <w:basedOn w:val="a0"/>
    <w:rsid w:val="00CF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248</Words>
  <Characters>1414</Characters>
  <Application>Microsoft Office Word</Application>
  <DocSecurity>0</DocSecurity>
  <Lines>11</Lines>
  <Paragraphs>3</Paragraphs>
  <ScaleCrop>false</ScaleCrop>
  <Company>Lenovo</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张玮</dc:creator>
  <cp:lastModifiedBy>张玮</cp:lastModifiedBy>
  <cp:revision>1</cp:revision>
  <dcterms:created xsi:type="dcterms:W3CDTF">2019-04-04T07:23:00Z</dcterms:created>
  <dcterms:modified xsi:type="dcterms:W3CDTF">2019-04-04T07:28:00Z</dcterms:modified>
</cp:coreProperties>
</file>