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124" w:line="221" w:lineRule="auto"/>
        <w:ind w:left="1538"/>
        <w:outlineLvl w:val="0"/>
        <w:rPr>
          <w:rFonts w:ascii="宋体" w:hAnsi="宋体" w:eastAsia="宋体" w:cs="宋体"/>
          <w:sz w:val="38"/>
          <w:szCs w:val="38"/>
        </w:rPr>
      </w:pPr>
    </w:p>
    <w:p>
      <w:pPr>
        <w:spacing w:line="280" w:lineRule="auto"/>
        <w:rPr>
          <w:rFonts w:ascii="Arial"/>
          <w:sz w:val="21"/>
        </w:rPr>
      </w:pPr>
    </w:p>
    <w:p>
      <w:pPr>
        <w:spacing w:line="281"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HAnsi" w:hAnsiTheme="minorHAnsi" w:eastAsiaTheme="minorEastAsia" w:cstheme="minorBidi"/>
          <w:b/>
          <w:snapToGrid/>
          <w:color w:val="auto"/>
          <w:kern w:val="2"/>
          <w:sz w:val="72"/>
          <w:szCs w:val="36"/>
          <w:highlight w:val="none"/>
          <w:lang w:val="en-US" w:eastAsia="zh-CN" w:bidi="ar-SA"/>
        </w:rPr>
      </w:pPr>
      <w:r>
        <w:rPr>
          <w:rFonts w:hint="eastAsia" w:asciiTheme="minorHAnsi" w:hAnsiTheme="minorHAnsi" w:eastAsiaTheme="minorEastAsia" w:cstheme="minorBidi"/>
          <w:b/>
          <w:snapToGrid/>
          <w:color w:val="auto"/>
          <w:kern w:val="2"/>
          <w:sz w:val="72"/>
          <w:szCs w:val="36"/>
          <w:highlight w:val="none"/>
          <w:lang w:val="en-US" w:eastAsia="zh-CN" w:bidi="ar-SA"/>
        </w:rPr>
        <w:t>简易磋商文件</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keepNext w:val="0"/>
        <w:keepLines w:val="0"/>
        <w:pageBreakBefore w:val="0"/>
        <w:widowControl w:val="0"/>
        <w:kinsoku/>
        <w:wordWrap/>
        <w:overflowPunct/>
        <w:topLinePunct w:val="0"/>
        <w:autoSpaceDE/>
        <w:autoSpaceDN/>
        <w:bidi w:val="0"/>
        <w:adjustRightInd/>
        <w:snapToGrid w:val="0"/>
        <w:spacing w:line="480" w:lineRule="auto"/>
        <w:ind w:left="1205" w:leftChars="0" w:hanging="1205" w:hangingChars="500"/>
        <w:jc w:val="both"/>
        <w:textAlignment w:val="auto"/>
        <w:outlineLvl w:val="9"/>
        <w:rPr>
          <w:rFonts w:hint="eastAsia" w:asciiTheme="minorHAnsi" w:hAnsiTheme="minorHAnsi" w:eastAsiaTheme="minorEastAsia" w:cstheme="minorBidi"/>
          <w:b/>
          <w:snapToGrid/>
          <w:color w:val="auto"/>
          <w:kern w:val="2"/>
          <w:sz w:val="24"/>
          <w:szCs w:val="24"/>
          <w:highlight w:val="none"/>
          <w:lang w:val="en-US" w:eastAsia="zh-CN" w:bidi="ar-SA"/>
        </w:rPr>
      </w:pPr>
      <w:r>
        <w:rPr>
          <w:rFonts w:asciiTheme="minorHAnsi" w:hAnsiTheme="minorHAnsi" w:eastAsiaTheme="minorEastAsia" w:cstheme="minorBidi"/>
          <w:b/>
          <w:snapToGrid/>
          <w:color w:val="auto"/>
          <w:kern w:val="2"/>
          <w:sz w:val="24"/>
          <w:szCs w:val="24"/>
          <w:highlight w:val="none"/>
          <w:lang w:val="en-US" w:eastAsia="zh-CN" w:bidi="ar-SA"/>
        </w:rPr>
        <w:t>项目名称：</w:t>
      </w:r>
      <w:r>
        <w:rPr>
          <w:rFonts w:hint="eastAsia" w:asciiTheme="minorHAnsi" w:hAnsiTheme="minorHAnsi" w:eastAsiaTheme="minorEastAsia" w:cstheme="minorBidi"/>
          <w:b/>
          <w:snapToGrid/>
          <w:color w:val="auto"/>
          <w:kern w:val="2"/>
          <w:sz w:val="24"/>
          <w:szCs w:val="24"/>
          <w:highlight w:val="none"/>
          <w:lang w:val="en-US" w:eastAsia="zh-CN" w:bidi="ar-SA"/>
        </w:rPr>
        <w:t>国家税务总局惠州仲恺高新技术产业开发区税务局空调清洗及排水管改造项目</w:t>
      </w:r>
    </w:p>
    <w:p>
      <w:pPr>
        <w:keepNext w:val="0"/>
        <w:keepLines w:val="0"/>
        <w:pageBreakBefore w:val="0"/>
        <w:widowControl w:val="0"/>
        <w:kinsoku/>
        <w:wordWrap/>
        <w:overflowPunct/>
        <w:topLinePunct w:val="0"/>
        <w:autoSpaceDE/>
        <w:autoSpaceDN/>
        <w:bidi w:val="0"/>
        <w:adjustRightInd/>
        <w:snapToGrid w:val="0"/>
        <w:spacing w:line="480" w:lineRule="auto"/>
        <w:ind w:left="0" w:leftChars="0"/>
        <w:jc w:val="both"/>
        <w:textAlignment w:val="auto"/>
        <w:outlineLvl w:val="9"/>
        <w:rPr>
          <w:rFonts w:hint="eastAsia" w:asciiTheme="minorHAnsi" w:hAnsiTheme="minorHAnsi" w:eastAsiaTheme="minorEastAsia" w:cstheme="minorBidi"/>
          <w:b/>
          <w:snapToGrid/>
          <w:color w:val="auto"/>
          <w:kern w:val="2"/>
          <w:sz w:val="24"/>
          <w:szCs w:val="24"/>
          <w:highlight w:val="none"/>
          <w:lang w:val="en-US" w:eastAsia="zh-CN" w:bidi="ar-SA"/>
        </w:rPr>
      </w:pPr>
      <w:r>
        <w:rPr>
          <w:rFonts w:asciiTheme="minorHAnsi" w:hAnsiTheme="minorHAnsi" w:eastAsiaTheme="minorEastAsia" w:cstheme="minorBidi"/>
          <w:b/>
          <w:snapToGrid/>
          <w:color w:val="auto"/>
          <w:kern w:val="2"/>
          <w:sz w:val="24"/>
          <w:szCs w:val="24"/>
          <w:highlight w:val="none"/>
          <w:lang w:val="en-US" w:eastAsia="zh-CN" w:bidi="ar-SA"/>
        </w:rPr>
        <w:t>项目编号：</w:t>
      </w:r>
      <w:r>
        <w:rPr>
          <w:rFonts w:hint="eastAsia" w:asciiTheme="minorHAnsi" w:hAnsiTheme="minorHAnsi" w:eastAsiaTheme="minorEastAsia" w:cstheme="minorBidi"/>
          <w:b/>
          <w:snapToGrid/>
          <w:color w:val="auto"/>
          <w:kern w:val="2"/>
          <w:sz w:val="24"/>
          <w:szCs w:val="24"/>
          <w:highlight w:val="none"/>
          <w:lang w:val="en-US" w:eastAsia="zh-CN" w:bidi="ar-SA"/>
        </w:rPr>
        <w:t>ZKSW202303</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highlight w:val="none"/>
        </w:rPr>
      </w:pPr>
    </w:p>
    <w:p>
      <w:pPr>
        <w:spacing w:line="213" w:lineRule="auto"/>
        <w:ind w:left="3566"/>
        <w:rPr>
          <w:rFonts w:ascii="宋体" w:hAnsi="宋体" w:eastAsia="宋体" w:cs="宋体"/>
          <w:sz w:val="21"/>
          <w:szCs w:val="21"/>
          <w:highlight w:val="none"/>
        </w:rPr>
      </w:pPr>
      <w:r>
        <w:rPr>
          <w:rFonts w:ascii="Lucida Sans Unicode" w:hAnsi="Lucida Sans Unicode" w:eastAsia="Lucida Sans Unicode" w:cs="Lucida Sans Unicode"/>
          <w:spacing w:val="-2"/>
          <w:sz w:val="21"/>
          <w:szCs w:val="21"/>
          <w:highlight w:val="none"/>
        </w:rPr>
        <w:t>20</w:t>
      </w:r>
      <w:r>
        <w:rPr>
          <w:rFonts w:ascii="Lucida Sans Unicode" w:hAnsi="Lucida Sans Unicode" w:eastAsia="Lucida Sans Unicode" w:cs="Lucida Sans Unicode"/>
          <w:spacing w:val="-1"/>
          <w:sz w:val="21"/>
          <w:szCs w:val="21"/>
          <w:highlight w:val="none"/>
        </w:rPr>
        <w:t>2</w:t>
      </w:r>
      <w:r>
        <w:rPr>
          <w:rFonts w:hint="eastAsia" w:ascii="Lucida Sans Unicode" w:hAnsi="Lucida Sans Unicode" w:eastAsia="宋体" w:cs="Lucida Sans Unicode"/>
          <w:spacing w:val="-1"/>
          <w:sz w:val="21"/>
          <w:szCs w:val="21"/>
          <w:highlight w:val="none"/>
          <w:lang w:val="en-US" w:eastAsia="zh-CN"/>
        </w:rPr>
        <w:t>3</w:t>
      </w:r>
      <w:r>
        <w:rPr>
          <w:rFonts w:ascii="宋体" w:hAnsi="宋体" w:eastAsia="宋体" w:cs="宋体"/>
          <w:spacing w:val="-1"/>
          <w:sz w:val="21"/>
          <w:szCs w:val="21"/>
          <w:highlight w:val="none"/>
        </w:rPr>
        <w:t>年</w:t>
      </w:r>
      <w:r>
        <w:rPr>
          <w:rFonts w:ascii="Lucida Sans Unicode" w:hAnsi="Lucida Sans Unicode" w:eastAsia="Lucida Sans Unicode" w:cs="Lucida Sans Unicode"/>
          <w:spacing w:val="-1"/>
          <w:sz w:val="21"/>
          <w:szCs w:val="21"/>
          <w:highlight w:val="none"/>
        </w:rPr>
        <w:t>0</w:t>
      </w:r>
      <w:r>
        <w:rPr>
          <w:rFonts w:hint="eastAsia" w:ascii="Lucida Sans Unicode" w:hAnsi="Lucida Sans Unicode" w:eastAsia="宋体" w:cs="Lucida Sans Unicode"/>
          <w:spacing w:val="-1"/>
          <w:sz w:val="21"/>
          <w:szCs w:val="21"/>
          <w:highlight w:val="none"/>
          <w:lang w:val="en-US" w:eastAsia="zh-CN"/>
        </w:rPr>
        <w:t>7</w:t>
      </w:r>
      <w:r>
        <w:rPr>
          <w:rFonts w:ascii="宋体" w:hAnsi="宋体" w:eastAsia="宋体" w:cs="宋体"/>
          <w:spacing w:val="-1"/>
          <w:sz w:val="21"/>
          <w:szCs w:val="21"/>
          <w:highlight w:val="none"/>
        </w:rPr>
        <w:t>月</w:t>
      </w:r>
    </w:p>
    <w:p>
      <w:pPr>
        <w:rPr>
          <w:highlight w:val="none"/>
        </w:rPr>
        <w:sectPr>
          <w:footerReference r:id="rId5" w:type="default"/>
          <w:pgSz w:w="11900" w:h="16840"/>
          <w:pgMar w:top="1431" w:right="1785" w:bottom="276" w:left="1785" w:header="0" w:footer="0" w:gutter="0"/>
          <w:pgBorders>
            <w:top w:val="none" w:sz="0" w:space="0"/>
            <w:left w:val="none" w:sz="0" w:space="0"/>
            <w:bottom w:val="none" w:sz="0" w:space="0"/>
            <w:right w:val="none" w:sz="0" w:space="0"/>
          </w:pgBorders>
          <w:cols w:space="720" w:num="1"/>
        </w:sectPr>
      </w:pPr>
    </w:p>
    <w:p>
      <w:pPr>
        <w:keepNext w:val="0"/>
        <w:keepLines w:val="0"/>
        <w:pageBreakBefore w:val="0"/>
        <w:wordWrap/>
        <w:overflowPunct/>
        <w:topLinePunct w:val="0"/>
        <w:bidi w:val="0"/>
        <w:snapToGrid w:val="0"/>
        <w:spacing w:before="57" w:line="360" w:lineRule="auto"/>
        <w:ind w:left="3737"/>
        <w:rPr>
          <w:rFonts w:ascii="Times" w:hAnsi="Times" w:eastAsiaTheme="minorEastAsia" w:cstheme="minorBidi"/>
          <w:b/>
          <w:snapToGrid/>
          <w:color w:val="auto"/>
          <w:spacing w:val="10"/>
          <w:kern w:val="0"/>
          <w:sz w:val="36"/>
          <w:szCs w:val="20"/>
          <w:highlight w:val="none"/>
          <w:lang w:val="en-US" w:eastAsia="zh-CN" w:bidi="ar-SA"/>
        </w:rPr>
      </w:pPr>
      <w:r>
        <w:rPr>
          <w:rFonts w:ascii="Times" w:hAnsi="Times" w:eastAsiaTheme="minorEastAsia" w:cstheme="minorBidi"/>
          <w:b/>
          <w:snapToGrid/>
          <w:color w:val="auto"/>
          <w:spacing w:val="10"/>
          <w:kern w:val="0"/>
          <w:sz w:val="36"/>
          <w:szCs w:val="20"/>
          <w:highlight w:val="none"/>
          <w:lang w:val="en-US" w:eastAsia="zh-CN" w:bidi="ar-SA"/>
        </w:rPr>
        <w:t xml:space="preserve">第一章 </w:t>
      </w:r>
      <w:r>
        <w:rPr>
          <w:rFonts w:hint="eastAsia" w:ascii="Times" w:hAnsi="Times" w:eastAsiaTheme="minorEastAsia" w:cstheme="minorBidi"/>
          <w:b/>
          <w:snapToGrid/>
          <w:color w:val="auto"/>
          <w:spacing w:val="10"/>
          <w:kern w:val="0"/>
          <w:sz w:val="36"/>
          <w:szCs w:val="20"/>
          <w:highlight w:val="none"/>
          <w:lang w:val="en-US" w:eastAsia="zh-CN" w:bidi="ar-SA"/>
        </w:rPr>
        <w:t>简易磋商</w:t>
      </w:r>
      <w:r>
        <w:rPr>
          <w:rFonts w:ascii="Times" w:hAnsi="Times" w:eastAsiaTheme="minorEastAsia" w:cstheme="minorBidi"/>
          <w:b/>
          <w:snapToGrid/>
          <w:color w:val="auto"/>
          <w:spacing w:val="10"/>
          <w:kern w:val="0"/>
          <w:sz w:val="36"/>
          <w:szCs w:val="20"/>
          <w:highlight w:val="none"/>
          <w:lang w:val="en-US" w:eastAsia="zh-CN" w:bidi="ar-SA"/>
        </w:rPr>
        <w:t>邀请</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eastAsia="宋体" w:cs="宋体"/>
          <w:spacing w:val="2"/>
          <w:sz w:val="19"/>
          <w:szCs w:val="19"/>
          <w:highlight w:val="none"/>
        </w:rPr>
      </w:pPr>
      <w:r>
        <w:rPr>
          <w:rFonts w:hint="eastAsia" w:ascii="宋体" w:hAnsi="宋体" w:eastAsia="宋体" w:cs="宋体"/>
          <w:color w:val="auto"/>
          <w:sz w:val="24"/>
          <w:szCs w:val="24"/>
          <w:highlight w:val="none"/>
          <w:lang w:eastAsia="zh-CN"/>
        </w:rPr>
        <w:t>国家税务总局惠州仲恺高新技术产业开发区税务局</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方式组织采购</w:t>
      </w:r>
      <w:r>
        <w:rPr>
          <w:rFonts w:hint="eastAsia" w:ascii="宋体" w:hAnsi="宋体" w:eastAsia="宋体" w:cs="宋体"/>
          <w:color w:val="auto"/>
          <w:sz w:val="24"/>
          <w:szCs w:val="24"/>
          <w:highlight w:val="none"/>
          <w:lang w:eastAsia="zh-CN"/>
        </w:rPr>
        <w:t>国家税务总局惠州仲恺高新技术产业开发区税务局空调清洗及排水管改造项目采购项目</w:t>
      </w:r>
      <w:r>
        <w:rPr>
          <w:rFonts w:hint="eastAsia" w:ascii="宋体" w:hAnsi="宋体" w:eastAsia="宋体" w:cs="宋体"/>
          <w:color w:val="auto"/>
          <w:sz w:val="24"/>
          <w:szCs w:val="24"/>
          <w:highlight w:val="none"/>
        </w:rPr>
        <w:t>。欢迎符合资格条件的供应商参加。</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一、项目名称： 国家税务总局惠州仲恺高新技术产业开发区税务局空调清洗及排水管改造项目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二、项目编号： ZKSW202303</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三、磋商内容</w:t>
      </w:r>
    </w:p>
    <w:p>
      <w:pPr>
        <w:spacing w:line="159" w:lineRule="exact"/>
        <w:rPr>
          <w:highlight w:val="none"/>
        </w:rPr>
      </w:pPr>
    </w:p>
    <w:tbl>
      <w:tblPr>
        <w:tblStyle w:val="8"/>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9"/>
        <w:gridCol w:w="4221"/>
        <w:gridCol w:w="863"/>
        <w:gridCol w:w="2063"/>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869" w:type="dxa"/>
            <w:tcBorders>
              <w:tl2br w:val="nil"/>
              <w:tr2bl w:val="nil"/>
            </w:tcBorders>
            <w:shd w:val="clear" w:color="auto" w:fill="FFFFFF"/>
            <w:vAlign w:val="top"/>
          </w:tcPr>
          <w:p>
            <w:pPr>
              <w:spacing w:before="81" w:line="223" w:lineRule="auto"/>
              <w:ind w:left="225"/>
              <w:rPr>
                <w:rFonts w:ascii="宋体" w:hAnsi="宋体" w:eastAsia="宋体" w:cs="宋体"/>
                <w:color w:val="000000"/>
                <w:sz w:val="19"/>
                <w:szCs w:val="19"/>
                <w:highlight w:val="none"/>
              </w:rPr>
            </w:pPr>
            <w:r>
              <w:rPr>
                <w:rFonts w:ascii="宋体" w:hAnsi="宋体" w:eastAsia="宋体" w:cs="宋体"/>
                <w:color w:val="000000"/>
                <w:spacing w:val="4"/>
                <w:sz w:val="19"/>
                <w:szCs w:val="19"/>
                <w:highlight w:val="none"/>
              </w:rPr>
              <w:t>包</w:t>
            </w:r>
            <w:r>
              <w:rPr>
                <w:rFonts w:ascii="宋体" w:hAnsi="宋体" w:eastAsia="宋体" w:cs="宋体"/>
                <w:color w:val="000000"/>
                <w:spacing w:val="3"/>
                <w:sz w:val="19"/>
                <w:szCs w:val="19"/>
                <w:highlight w:val="none"/>
              </w:rPr>
              <w:t>号</w:t>
            </w:r>
          </w:p>
        </w:tc>
        <w:tc>
          <w:tcPr>
            <w:tcW w:w="4221" w:type="dxa"/>
            <w:tcBorders>
              <w:tl2br w:val="nil"/>
              <w:tr2bl w:val="nil"/>
            </w:tcBorders>
            <w:shd w:val="clear" w:color="auto" w:fill="FFFFFF"/>
            <w:vAlign w:val="top"/>
          </w:tcPr>
          <w:p>
            <w:pPr>
              <w:spacing w:before="82" w:line="219" w:lineRule="auto"/>
              <w:ind w:left="1089"/>
              <w:rPr>
                <w:rFonts w:ascii="宋体" w:hAnsi="宋体" w:eastAsia="宋体" w:cs="宋体"/>
                <w:color w:val="000000"/>
                <w:sz w:val="19"/>
                <w:szCs w:val="19"/>
                <w:highlight w:val="none"/>
              </w:rPr>
            </w:pPr>
            <w:r>
              <w:rPr>
                <w:rFonts w:ascii="宋体" w:hAnsi="宋体" w:eastAsia="宋体" w:cs="宋体"/>
                <w:color w:val="000000"/>
                <w:spacing w:val="15"/>
                <w:sz w:val="19"/>
                <w:szCs w:val="19"/>
                <w:highlight w:val="none"/>
              </w:rPr>
              <w:t>货</w:t>
            </w:r>
            <w:r>
              <w:rPr>
                <w:rFonts w:ascii="宋体" w:hAnsi="宋体" w:eastAsia="宋体" w:cs="宋体"/>
                <w:color w:val="000000"/>
                <w:spacing w:val="11"/>
                <w:sz w:val="19"/>
                <w:szCs w:val="19"/>
                <w:highlight w:val="none"/>
              </w:rPr>
              <w:t>物、服务和工程名称</w:t>
            </w:r>
          </w:p>
        </w:tc>
        <w:tc>
          <w:tcPr>
            <w:tcW w:w="863" w:type="dxa"/>
            <w:tcBorders>
              <w:tl2br w:val="nil"/>
              <w:tr2bl w:val="nil"/>
            </w:tcBorders>
            <w:shd w:val="clear" w:color="auto" w:fill="FFFFFF"/>
            <w:vAlign w:val="top"/>
          </w:tcPr>
          <w:p>
            <w:pPr>
              <w:spacing w:before="82" w:line="221" w:lineRule="auto"/>
              <w:ind w:left="226"/>
              <w:rPr>
                <w:rFonts w:ascii="宋体" w:hAnsi="宋体" w:eastAsia="宋体" w:cs="宋体"/>
                <w:color w:val="000000"/>
                <w:sz w:val="19"/>
                <w:szCs w:val="19"/>
                <w:highlight w:val="none"/>
              </w:rPr>
            </w:pPr>
            <w:r>
              <w:rPr>
                <w:rFonts w:ascii="宋体" w:hAnsi="宋体" w:eastAsia="宋体" w:cs="宋体"/>
                <w:color w:val="000000"/>
                <w:spacing w:val="3"/>
                <w:sz w:val="19"/>
                <w:szCs w:val="19"/>
                <w:highlight w:val="none"/>
              </w:rPr>
              <w:t>数</w:t>
            </w:r>
            <w:r>
              <w:rPr>
                <w:rFonts w:ascii="宋体" w:hAnsi="宋体" w:eastAsia="宋体" w:cs="宋体"/>
                <w:color w:val="000000"/>
                <w:spacing w:val="2"/>
                <w:sz w:val="19"/>
                <w:szCs w:val="19"/>
                <w:highlight w:val="none"/>
              </w:rPr>
              <w:t>量</w:t>
            </w:r>
          </w:p>
        </w:tc>
        <w:tc>
          <w:tcPr>
            <w:tcW w:w="2063" w:type="dxa"/>
            <w:tcBorders>
              <w:tl2br w:val="nil"/>
              <w:tr2bl w:val="nil"/>
            </w:tcBorders>
            <w:shd w:val="clear" w:color="auto" w:fill="FFFFFF"/>
            <w:vAlign w:val="top"/>
          </w:tcPr>
          <w:p>
            <w:pPr>
              <w:spacing w:before="81" w:line="221" w:lineRule="auto"/>
              <w:ind w:left="621"/>
              <w:rPr>
                <w:rFonts w:ascii="宋体" w:hAnsi="宋体" w:eastAsia="宋体" w:cs="宋体"/>
                <w:color w:val="000000"/>
                <w:sz w:val="19"/>
                <w:szCs w:val="19"/>
                <w:highlight w:val="none"/>
              </w:rPr>
            </w:pPr>
            <w:r>
              <w:rPr>
                <w:rFonts w:ascii="宋体" w:hAnsi="宋体" w:eastAsia="宋体" w:cs="宋体"/>
                <w:color w:val="000000"/>
                <w:spacing w:val="9"/>
                <w:sz w:val="19"/>
                <w:szCs w:val="19"/>
                <w:highlight w:val="none"/>
              </w:rPr>
              <w:t>采购需</w:t>
            </w:r>
            <w:r>
              <w:rPr>
                <w:rFonts w:ascii="宋体" w:hAnsi="宋体" w:eastAsia="宋体" w:cs="宋体"/>
                <w:color w:val="000000"/>
                <w:spacing w:val="8"/>
                <w:sz w:val="19"/>
                <w:szCs w:val="19"/>
                <w:highlight w:val="none"/>
              </w:rPr>
              <w:t>求</w:t>
            </w:r>
          </w:p>
        </w:tc>
        <w:tc>
          <w:tcPr>
            <w:tcW w:w="2536" w:type="dxa"/>
            <w:tcBorders>
              <w:tl2br w:val="nil"/>
              <w:tr2bl w:val="nil"/>
            </w:tcBorders>
            <w:shd w:val="clear" w:color="auto" w:fill="FFFFFF"/>
            <w:vAlign w:val="top"/>
          </w:tcPr>
          <w:p>
            <w:pPr>
              <w:spacing w:before="81" w:line="220" w:lineRule="auto"/>
              <w:ind w:left="553"/>
              <w:rPr>
                <w:rFonts w:ascii="宋体" w:hAnsi="宋体" w:eastAsia="宋体" w:cs="宋体"/>
                <w:color w:val="000000"/>
                <w:sz w:val="19"/>
                <w:szCs w:val="19"/>
                <w:highlight w:val="none"/>
              </w:rPr>
            </w:pPr>
            <w:r>
              <w:rPr>
                <w:rFonts w:ascii="宋体" w:hAnsi="宋体" w:eastAsia="宋体" w:cs="宋体"/>
                <w:color w:val="000000"/>
                <w:spacing w:val="8"/>
                <w:sz w:val="19"/>
                <w:szCs w:val="19"/>
                <w:highlight w:val="none"/>
              </w:rPr>
              <w:t>预算金额 (元</w:t>
            </w:r>
            <w:r>
              <w:rPr>
                <w:rFonts w:ascii="宋体" w:hAnsi="宋体" w:eastAsia="宋体" w:cs="宋体"/>
                <w:color w:val="000000"/>
                <w:spacing w:val="7"/>
                <w:sz w:val="19"/>
                <w:szCs w:val="19"/>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9" w:type="dxa"/>
            <w:tcBorders>
              <w:tl2br w:val="nil"/>
              <w:tr2bl w:val="nil"/>
            </w:tcBorders>
            <w:shd w:val="clear" w:color="auto" w:fill="FFFFFF"/>
            <w:vAlign w:val="top"/>
          </w:tcPr>
          <w:p>
            <w:pPr>
              <w:spacing w:before="101" w:line="186" w:lineRule="auto"/>
              <w:ind w:left="389"/>
              <w:rPr>
                <w:rFonts w:ascii="Lucida Sans Unicode" w:hAnsi="Lucida Sans Unicode" w:eastAsia="Lucida Sans Unicode" w:cs="Lucida Sans Unicode"/>
                <w:color w:val="000000"/>
                <w:sz w:val="19"/>
                <w:szCs w:val="19"/>
                <w:highlight w:val="none"/>
              </w:rPr>
            </w:pPr>
            <w:r>
              <w:rPr>
                <w:rFonts w:ascii="Lucida Sans Unicode" w:hAnsi="Lucida Sans Unicode" w:eastAsia="Lucida Sans Unicode" w:cs="Lucida Sans Unicode"/>
                <w:color w:val="000000"/>
                <w:sz w:val="19"/>
                <w:szCs w:val="19"/>
                <w:highlight w:val="none"/>
              </w:rPr>
              <w:t>1</w:t>
            </w:r>
          </w:p>
        </w:tc>
        <w:tc>
          <w:tcPr>
            <w:tcW w:w="4221" w:type="dxa"/>
            <w:tcBorders>
              <w:tl2br w:val="nil"/>
              <w:tr2bl w:val="nil"/>
            </w:tcBorders>
            <w:shd w:val="clear" w:color="auto" w:fill="FFFFFF"/>
            <w:vAlign w:val="top"/>
          </w:tcPr>
          <w:p>
            <w:pPr>
              <w:spacing w:before="79" w:line="218" w:lineRule="auto"/>
              <w:ind w:left="866"/>
              <w:rPr>
                <w:rFonts w:hint="eastAsia" w:ascii="宋体" w:hAnsi="宋体" w:eastAsia="宋体" w:cs="宋体"/>
                <w:color w:val="000000"/>
                <w:sz w:val="19"/>
                <w:szCs w:val="19"/>
                <w:highlight w:val="none"/>
                <w:lang w:eastAsia="zh-CN"/>
              </w:rPr>
            </w:pPr>
            <w:r>
              <w:rPr>
                <w:rFonts w:hint="eastAsia" w:ascii="宋体" w:hAnsi="宋体" w:eastAsia="宋体" w:cs="宋体"/>
                <w:color w:val="000000"/>
                <w:spacing w:val="1"/>
                <w:sz w:val="19"/>
                <w:szCs w:val="19"/>
                <w:highlight w:val="none"/>
                <w:lang w:eastAsia="zh-CN"/>
              </w:rPr>
              <w:t>国家税务总局惠州仲恺高新技术产业开发区税务局空调清洗及排水管改造项目</w:t>
            </w:r>
          </w:p>
        </w:tc>
        <w:tc>
          <w:tcPr>
            <w:tcW w:w="863" w:type="dxa"/>
            <w:tcBorders>
              <w:tl2br w:val="nil"/>
              <w:tr2bl w:val="nil"/>
            </w:tcBorders>
            <w:shd w:val="clear" w:color="auto" w:fill="FFFFFF"/>
            <w:vAlign w:val="top"/>
          </w:tcPr>
          <w:p>
            <w:pPr>
              <w:spacing w:before="101" w:line="186" w:lineRule="auto"/>
              <w:ind w:left="388"/>
              <w:rPr>
                <w:rFonts w:ascii="Lucida Sans Unicode" w:hAnsi="Lucida Sans Unicode" w:eastAsia="Lucida Sans Unicode" w:cs="Lucida Sans Unicode"/>
                <w:color w:val="000000"/>
                <w:sz w:val="19"/>
                <w:szCs w:val="19"/>
                <w:highlight w:val="none"/>
              </w:rPr>
            </w:pPr>
            <w:r>
              <w:rPr>
                <w:rFonts w:ascii="Lucida Sans Unicode" w:hAnsi="Lucida Sans Unicode" w:eastAsia="Lucida Sans Unicode" w:cs="Lucida Sans Unicode"/>
                <w:color w:val="000000"/>
                <w:sz w:val="19"/>
                <w:szCs w:val="19"/>
                <w:highlight w:val="none"/>
              </w:rPr>
              <w:t>1</w:t>
            </w:r>
          </w:p>
        </w:tc>
        <w:tc>
          <w:tcPr>
            <w:tcW w:w="2063" w:type="dxa"/>
            <w:tcBorders>
              <w:tl2br w:val="nil"/>
              <w:tr2bl w:val="nil"/>
            </w:tcBorders>
            <w:shd w:val="clear" w:color="auto" w:fill="FFFFFF"/>
            <w:vAlign w:val="top"/>
          </w:tcPr>
          <w:p>
            <w:pPr>
              <w:spacing w:before="78" w:line="221" w:lineRule="auto"/>
              <w:ind w:left="462"/>
              <w:rPr>
                <w:rFonts w:ascii="宋体" w:hAnsi="宋体" w:eastAsia="宋体" w:cs="宋体"/>
                <w:color w:val="000000"/>
                <w:sz w:val="19"/>
                <w:szCs w:val="19"/>
                <w:highlight w:val="none"/>
              </w:rPr>
            </w:pPr>
            <w:r>
              <w:rPr>
                <w:rFonts w:ascii="宋体" w:hAnsi="宋体" w:eastAsia="宋体" w:cs="宋体"/>
                <w:color w:val="000000"/>
                <w:sz w:val="19"/>
                <w:szCs w:val="19"/>
                <w:highlight w:val="none"/>
              </w:rPr>
              <w:t>详见采购文件</w:t>
            </w:r>
          </w:p>
        </w:tc>
        <w:tc>
          <w:tcPr>
            <w:tcW w:w="2536" w:type="dxa"/>
            <w:tcBorders>
              <w:tl2br w:val="nil"/>
              <w:tr2bl w:val="nil"/>
            </w:tcBorders>
            <w:shd w:val="clear" w:color="auto" w:fill="FFFFFF"/>
            <w:vAlign w:val="top"/>
          </w:tcPr>
          <w:p>
            <w:pPr>
              <w:spacing w:before="99" w:line="181" w:lineRule="auto"/>
              <w:ind w:left="736"/>
              <w:rPr>
                <w:rFonts w:hint="default" w:ascii="Lucida Sans Unicode" w:hAnsi="Lucida Sans Unicode" w:eastAsia="宋体" w:cs="Lucida Sans Unicode"/>
                <w:sz w:val="19"/>
                <w:szCs w:val="19"/>
                <w:highlight w:val="none"/>
                <w:lang w:val="en-US" w:eastAsia="zh-CN"/>
              </w:rPr>
            </w:pPr>
            <w:r>
              <w:rPr>
                <w:rFonts w:hint="eastAsia" w:ascii="宋体" w:hAnsi="宋体" w:eastAsia="宋体" w:cs="宋体"/>
                <w:color w:val="000000"/>
                <w:sz w:val="19"/>
                <w:szCs w:val="19"/>
                <w:highlight w:val="none"/>
                <w:lang w:eastAsia="zh-CN"/>
              </w:rPr>
              <w:t>195</w:t>
            </w:r>
            <w:r>
              <w:rPr>
                <w:rFonts w:hint="eastAsia" w:ascii="宋体" w:hAnsi="宋体" w:eastAsia="宋体" w:cs="宋体"/>
                <w:color w:val="000000"/>
                <w:sz w:val="19"/>
                <w:szCs w:val="19"/>
                <w:highlight w:val="none"/>
                <w:lang w:val="en-US" w:eastAsia="zh-CN"/>
              </w:rPr>
              <w:t>,</w:t>
            </w:r>
            <w:r>
              <w:rPr>
                <w:rFonts w:hint="eastAsia" w:ascii="宋体" w:hAnsi="宋体" w:eastAsia="宋体" w:cs="宋体"/>
                <w:color w:val="000000"/>
                <w:sz w:val="19"/>
                <w:szCs w:val="19"/>
                <w:highlight w:val="none"/>
                <w:lang w:eastAsia="zh-CN"/>
              </w:rPr>
              <w:t>295.11</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四、工期及地点：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1.工期：合同签订后</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个日历日内</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2.地点：甲方指定地点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五、参加简易磋商的供应商要求：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供应商应具备《政府采购法》第二十二条规定的条件，提供下列材料：</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1）供应商必须是具有独立承担民事责任能力的在中华人民共和国境内注册的法人或其他组织或自然人，提交有效的营业执照（或事业法人登记证或身份证等相关证明）副本复印件。分支机构投标/报价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2）供应商必须具有良好的商业信誉和健全的财务会计制度（提供2021年或</w:t>
      </w:r>
      <w:r>
        <w:rPr>
          <w:rFonts w:hint="eastAsia" w:ascii="宋体" w:hAnsi="宋体" w:eastAsia="宋体" w:cs="宋体"/>
          <w:color w:val="auto"/>
          <w:sz w:val="24"/>
          <w:szCs w:val="24"/>
          <w:highlight w:val="none"/>
          <w:lang w:val="en-US" w:eastAsia="zh-CN"/>
        </w:rPr>
        <w:t>2022年</w:t>
      </w:r>
      <w:r>
        <w:rPr>
          <w:rFonts w:hint="eastAsia" w:ascii="宋体" w:hAnsi="宋体" w:eastAsia="宋体" w:cs="宋体"/>
          <w:color w:val="auto"/>
          <w:sz w:val="24"/>
          <w:szCs w:val="24"/>
          <w:highlight w:val="none"/>
          <w:lang w:eastAsia="zh-CN"/>
        </w:rPr>
        <w:t>度财务状况报告或基本开户行出具的资信证明）。</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3）有依法缴纳税收和社会保障资金的良好记录（提供报价截止日前6个月内任意1个月依法缴纳税收和社会保障资金的相关材料。如依法免税或不需要缴纳社会保障资金的，提供相应证明材料）。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4）具备履行合同所必需的设备和专业技术能力（按报价文件格式填报设备及专业技术能力情况）。</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供应商参加政府采购活动前三年内，在经营活动中没有重大违法记录（可参照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6）供应商必须符合法律、行政法规规定的其他条件（可参照报价函相关承诺格式内容）。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集中采购机构于报价截止日当天在“信用中国”网站（www.creditchina.gov.cn）及中国政府采购网（http://www.ccgp.gov.cn/）查询结果为准，如相关失信记录已失效，报价人需提供相关证明资料）。</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前期为本采购项目提供整体设计、规范编制或者项目管理、监理、检测等服务的供应商，不得参加该本次采购活动。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单位负责人为同一人或者存在直接控股、管理关系的不同供应商，不得同时参加本采购项目投标。</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本项目不接受联合体投标。</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已获取本项目采购文件。</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7. 本项目属于专门面向中小企业采购的项目。供应商须为符合本项目采购标的对应行业（物业管理）划分标准的中小企业（监狱企业、残疾人福利单位视同小型、微型企业）。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六、参与资格和简易磋商文件获取方式、时间及地点：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1.线上获取</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2.获取磋商文件的时间：详见磋商公告。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3.获取磋商文件的地点：详见磋商公告。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七、磋商文件售价：免费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八、询问提起与受理：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供应商对政府采购活动有疑问或有异议的，可通过以下方式进行询问：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对采购文件的询问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采购文件处项目经办人 详见磋商公告 电话：详见磋商公告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(二)对评审过程和结果的询问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递交响应文件的供应商应在评审现场以书面形式向代理机构提出。</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九、质疑提起与受理：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对磋商文件的质疑：</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采购文件质疑联系人： 陈小姐</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采购文件质疑联系电话：0752-3702048</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 对磋商过程和结果的质疑</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1）提出质疑的供应商应当是参与所质疑项目采购活动的供应商；质疑供应商应当在法定期内一次性提交质疑材料；对采购 过程提出质疑的，为各采购程序环节结束之日起7个工作日提出；对成交结果提出质疑的，为成交结果公告期限届满之日起7个工作日提出；</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2）质疑供应商应当以书面形式向本代理机构提交《质疑函》。</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磋商过程和结果质疑：详见成交公告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十、提交简易磋商首次响应文件截止时间及磋商时间、地点：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递交响应文件截止时间：详见磋商公告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递交响应文件地点：详见磋商公告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响应文件开启时间：详见磋商公告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响应文件开启地点：详见磋商公告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十一、发布公告的媒介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国家税务总局惠州仲恺高新技术产业开发区税务局网站</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十二、联系信息</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采购单位：国家税务总局惠州仲恺高新技术产业开发区税务局</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采购单位联系人：陈小姐</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地址：惠州市仲恺高新区和畅七路西40号骏涛华府6号</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color w:val="auto"/>
          <w:sz w:val="24"/>
          <w:szCs w:val="24"/>
          <w:highlight w:val="none"/>
          <w:lang w:val="en-US" w:eastAsia="zh-CN"/>
        </w:rPr>
        <w:sectPr>
          <w:footerReference r:id="rId6" w:type="default"/>
          <w:pgSz w:w="11900" w:h="16840"/>
          <w:pgMar w:top="949" w:right="671" w:bottom="276" w:left="666" w:header="0" w:footer="0"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z w:val="24"/>
          <w:szCs w:val="24"/>
          <w:highlight w:val="none"/>
          <w:lang w:eastAsia="zh-CN"/>
        </w:rPr>
        <w:t>联系方式： 0752-370204</w:t>
      </w:r>
      <w:r>
        <w:rPr>
          <w:rFonts w:hint="eastAsia" w:ascii="宋体" w:hAnsi="宋体" w:eastAsia="宋体" w:cs="宋体"/>
          <w:color w:val="auto"/>
          <w:sz w:val="24"/>
          <w:szCs w:val="24"/>
          <w:highlight w:val="none"/>
          <w:lang w:val="en-US" w:eastAsia="zh-CN"/>
        </w:rPr>
        <w:t>8</w:t>
      </w:r>
    </w:p>
    <w:p>
      <w:pPr>
        <w:spacing w:before="57" w:line="224" w:lineRule="auto"/>
        <w:rPr>
          <w:rFonts w:ascii="宋体" w:hAnsi="宋体" w:eastAsia="宋体" w:cs="宋体"/>
          <w:spacing w:val="11"/>
          <w:sz w:val="28"/>
          <w:szCs w:val="28"/>
          <w:highlight w:val="none"/>
        </w:rPr>
      </w:pPr>
    </w:p>
    <w:p>
      <w:pPr>
        <w:keepNext w:val="0"/>
        <w:keepLines w:val="0"/>
        <w:pageBreakBefore w:val="0"/>
        <w:wordWrap/>
        <w:overflowPunct/>
        <w:topLinePunct w:val="0"/>
        <w:bidi w:val="0"/>
        <w:snapToGrid w:val="0"/>
        <w:spacing w:before="57" w:line="360" w:lineRule="auto"/>
        <w:ind w:left="3737"/>
        <w:rPr>
          <w:rFonts w:ascii="Times" w:hAnsi="Times" w:eastAsiaTheme="minorEastAsia" w:cstheme="minorBidi"/>
          <w:b/>
          <w:snapToGrid/>
          <w:color w:val="auto"/>
          <w:spacing w:val="10"/>
          <w:kern w:val="0"/>
          <w:sz w:val="36"/>
          <w:szCs w:val="20"/>
          <w:highlight w:val="none"/>
          <w:lang w:val="en-US" w:eastAsia="zh-CN" w:bidi="ar-SA"/>
        </w:rPr>
      </w:pPr>
      <w:r>
        <w:rPr>
          <w:rFonts w:ascii="Times" w:hAnsi="Times" w:eastAsiaTheme="minorEastAsia" w:cstheme="minorBidi"/>
          <w:b/>
          <w:snapToGrid/>
          <w:color w:val="auto"/>
          <w:spacing w:val="10"/>
          <w:kern w:val="0"/>
          <w:sz w:val="36"/>
          <w:szCs w:val="20"/>
          <w:highlight w:val="none"/>
          <w:lang w:val="en-US" w:eastAsia="zh-CN" w:bidi="ar-SA"/>
        </w:rPr>
        <w:t>第二章 采购人需求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一.项目概况</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本次项目为国家税务总局惠州仲恺高新技术产业开发区税务局空调清洗及排水管改造项目预算金额：195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295.11元，按采购人提供的施工图纸和有关资料及说明进行施工及保修，具体以施工图纸、工程量清单及采购人的书面通知为准，当施工图纸与工程量清单不一致时，以采购人书面通知为准。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合同包1  (国家税务总局惠州仲恺高新技术产业开发区税务局空调清洗及排水管改造项目)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.主要商务要求</w:t>
      </w:r>
    </w:p>
    <w:p>
      <w:pPr>
        <w:spacing w:line="14" w:lineRule="exact"/>
        <w:rPr>
          <w:highlight w:val="none"/>
        </w:rPr>
      </w:pPr>
    </w:p>
    <w:tbl>
      <w:tblPr>
        <w:tblStyle w:val="8"/>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3735" w:type="dxa"/>
            <w:tcBorders>
              <w:tl2br w:val="nil"/>
              <w:tr2bl w:val="nil"/>
            </w:tcBorders>
            <w:shd w:val="clear" w:color="auto" w:fill="FFFFFF"/>
            <w:vAlign w:val="top"/>
          </w:tcPr>
          <w:p>
            <w:pPr>
              <w:spacing w:before="81" w:line="221" w:lineRule="auto"/>
              <w:ind w:left="1198"/>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标的提供</w:t>
            </w:r>
            <w:r>
              <w:rPr>
                <w:rFonts w:ascii="宋体" w:hAnsi="宋体" w:eastAsia="宋体" w:cs="宋体"/>
                <w:color w:val="000000"/>
                <w:sz w:val="19"/>
                <w:szCs w:val="19"/>
                <w:highlight w:val="none"/>
              </w:rPr>
              <w:t>的时间</w:t>
            </w:r>
          </w:p>
        </w:tc>
        <w:tc>
          <w:tcPr>
            <w:tcW w:w="6817" w:type="dxa"/>
            <w:tcBorders>
              <w:tl2br w:val="nil"/>
              <w:tr2bl w:val="nil"/>
            </w:tcBorders>
            <w:shd w:val="clear" w:color="auto" w:fill="FFFFFF"/>
            <w:vAlign w:val="top"/>
          </w:tcPr>
          <w:p>
            <w:pPr>
              <w:spacing w:before="82" w:line="187" w:lineRule="auto"/>
              <w:ind w:left="68"/>
              <w:rPr>
                <w:rFonts w:hint="eastAsia" w:ascii="宋体" w:hAnsi="宋体" w:eastAsia="宋体" w:cs="宋体"/>
                <w:color w:val="000000"/>
                <w:sz w:val="19"/>
                <w:szCs w:val="19"/>
                <w:highlight w:val="none"/>
                <w:lang w:eastAsia="zh-CN"/>
              </w:rPr>
            </w:pPr>
            <w:r>
              <w:rPr>
                <w:rFonts w:ascii="宋体" w:hAnsi="宋体" w:eastAsia="宋体" w:cs="宋体"/>
                <w:color w:val="000000"/>
                <w:spacing w:val="4"/>
                <w:sz w:val="19"/>
                <w:szCs w:val="19"/>
                <w:highlight w:val="none"/>
              </w:rPr>
              <w:t>合同签</w:t>
            </w:r>
            <w:r>
              <w:rPr>
                <w:rFonts w:ascii="宋体" w:hAnsi="宋体" w:eastAsia="宋体" w:cs="宋体"/>
                <w:color w:val="000000"/>
                <w:spacing w:val="2"/>
                <w:sz w:val="19"/>
                <w:szCs w:val="19"/>
                <w:highlight w:val="none"/>
              </w:rPr>
              <w:t>订后</w:t>
            </w:r>
            <w:r>
              <w:rPr>
                <w:rFonts w:hint="eastAsia" w:ascii="Microsoft JhengHei" w:hAnsi="Microsoft JhengHei" w:eastAsia="宋体" w:cs="Microsoft JhengHei"/>
                <w:color w:val="000000"/>
                <w:spacing w:val="2"/>
                <w:sz w:val="19"/>
                <w:szCs w:val="19"/>
                <w:highlight w:val="none"/>
                <w:lang w:val="en-US" w:eastAsia="zh-CN"/>
              </w:rPr>
              <w:t>15</w:t>
            </w:r>
            <w:r>
              <w:rPr>
                <w:rFonts w:ascii="宋体" w:hAnsi="宋体" w:eastAsia="宋体" w:cs="宋体"/>
                <w:color w:val="000000"/>
                <w:spacing w:val="2"/>
                <w:sz w:val="19"/>
                <w:szCs w:val="19"/>
                <w:highlight w:val="none"/>
              </w:rPr>
              <w:t>个日历日</w:t>
            </w:r>
            <w:r>
              <w:rPr>
                <w:rFonts w:hint="eastAsia" w:ascii="宋体" w:hAnsi="宋体" w:eastAsia="宋体" w:cs="宋体"/>
                <w:color w:val="000000"/>
                <w:spacing w:val="2"/>
                <w:sz w:val="19"/>
                <w:szCs w:val="19"/>
                <w:highlight w:val="none"/>
                <w:lang w:eastAsia="zh-CN"/>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3735" w:type="dxa"/>
            <w:tcBorders>
              <w:tl2br w:val="nil"/>
              <w:tr2bl w:val="nil"/>
            </w:tcBorders>
            <w:shd w:val="clear" w:color="auto" w:fill="FFFFFF"/>
            <w:vAlign w:val="top"/>
          </w:tcPr>
          <w:p>
            <w:pPr>
              <w:spacing w:before="76" w:line="221" w:lineRule="auto"/>
              <w:ind w:left="1198"/>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标的提供</w:t>
            </w:r>
            <w:r>
              <w:rPr>
                <w:rFonts w:ascii="宋体" w:hAnsi="宋体" w:eastAsia="宋体" w:cs="宋体"/>
                <w:color w:val="000000"/>
                <w:sz w:val="19"/>
                <w:szCs w:val="19"/>
                <w:highlight w:val="none"/>
              </w:rPr>
              <w:t>的地点</w:t>
            </w:r>
          </w:p>
        </w:tc>
        <w:tc>
          <w:tcPr>
            <w:tcW w:w="6817" w:type="dxa"/>
            <w:tcBorders>
              <w:tl2br w:val="nil"/>
              <w:tr2bl w:val="nil"/>
            </w:tcBorders>
            <w:shd w:val="clear" w:color="auto" w:fill="FFFFFF"/>
            <w:vAlign w:val="top"/>
          </w:tcPr>
          <w:p>
            <w:pPr>
              <w:spacing w:before="77" w:line="222" w:lineRule="auto"/>
              <w:ind w:left="92"/>
              <w:rPr>
                <w:rFonts w:ascii="宋体" w:hAnsi="宋体" w:eastAsia="宋体" w:cs="宋体"/>
                <w:color w:val="000000"/>
                <w:sz w:val="19"/>
                <w:szCs w:val="19"/>
                <w:highlight w:val="none"/>
              </w:rPr>
            </w:pPr>
            <w:r>
              <w:rPr>
                <w:rFonts w:ascii="宋体" w:hAnsi="宋体" w:eastAsia="宋体" w:cs="宋体"/>
                <w:color w:val="000000"/>
                <w:spacing w:val="-6"/>
                <w:sz w:val="19"/>
                <w:szCs w:val="19"/>
                <w:highlight w:val="none"/>
              </w:rPr>
              <w:t>甲</w:t>
            </w:r>
            <w:r>
              <w:rPr>
                <w:rFonts w:ascii="宋体" w:hAnsi="宋体" w:eastAsia="宋体" w:cs="宋体"/>
                <w:color w:val="000000"/>
                <w:spacing w:val="-4"/>
                <w:sz w:val="19"/>
                <w:szCs w:val="19"/>
                <w:highlight w:val="none"/>
              </w:rPr>
              <w:t>方</w:t>
            </w:r>
            <w:r>
              <w:rPr>
                <w:rFonts w:ascii="宋体" w:hAnsi="宋体" w:eastAsia="宋体" w:cs="宋体"/>
                <w:color w:val="000000"/>
                <w:spacing w:val="-3"/>
                <w:sz w:val="19"/>
                <w:szCs w:val="19"/>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3735" w:type="dxa"/>
            <w:tcBorders>
              <w:tl2br w:val="nil"/>
              <w:tr2bl w:val="nil"/>
            </w:tcBorders>
            <w:shd w:val="clear" w:color="auto" w:fill="FFFFFF"/>
            <w:vAlign w:val="top"/>
          </w:tcPr>
          <w:p>
            <w:pPr>
              <w:spacing w:before="78" w:line="222" w:lineRule="auto"/>
              <w:ind w:left="1392"/>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投标</w:t>
            </w:r>
            <w:r>
              <w:rPr>
                <w:rFonts w:ascii="宋体" w:hAnsi="宋体" w:eastAsia="宋体" w:cs="宋体"/>
                <w:color w:val="000000"/>
                <w:sz w:val="19"/>
                <w:szCs w:val="19"/>
                <w:highlight w:val="none"/>
              </w:rPr>
              <w:t>有效期</w:t>
            </w:r>
          </w:p>
        </w:tc>
        <w:tc>
          <w:tcPr>
            <w:tcW w:w="6817" w:type="dxa"/>
            <w:tcBorders>
              <w:tl2br w:val="nil"/>
              <w:tr2bl w:val="nil"/>
            </w:tcBorders>
            <w:shd w:val="clear" w:color="auto" w:fill="FFFFFF"/>
            <w:vAlign w:val="top"/>
          </w:tcPr>
          <w:p>
            <w:pPr>
              <w:spacing w:before="77" w:line="189" w:lineRule="auto"/>
              <w:ind w:left="69"/>
              <w:rPr>
                <w:rFonts w:ascii="宋体" w:hAnsi="宋体" w:eastAsia="宋体" w:cs="宋体"/>
                <w:color w:val="000000"/>
                <w:sz w:val="19"/>
                <w:szCs w:val="19"/>
                <w:highlight w:val="none"/>
              </w:rPr>
            </w:pPr>
            <w:r>
              <w:rPr>
                <w:rFonts w:ascii="宋体" w:hAnsi="宋体" w:eastAsia="宋体" w:cs="宋体"/>
                <w:color w:val="000000"/>
                <w:spacing w:val="3"/>
                <w:sz w:val="19"/>
                <w:szCs w:val="19"/>
                <w:highlight w:val="none"/>
              </w:rPr>
              <w:t>从</w:t>
            </w:r>
            <w:r>
              <w:rPr>
                <w:rFonts w:ascii="宋体" w:hAnsi="宋体" w:eastAsia="宋体" w:cs="宋体"/>
                <w:color w:val="000000"/>
                <w:spacing w:val="2"/>
                <w:sz w:val="19"/>
                <w:szCs w:val="19"/>
                <w:highlight w:val="none"/>
              </w:rPr>
              <w:t>提交投标 (响应) 文件的截止之日起</w:t>
            </w:r>
            <w:r>
              <w:rPr>
                <w:rFonts w:ascii="Microsoft JhengHei" w:hAnsi="Microsoft JhengHei" w:eastAsia="Microsoft JhengHei" w:cs="Microsoft JhengHei"/>
                <w:color w:val="000000"/>
                <w:spacing w:val="2"/>
                <w:sz w:val="19"/>
                <w:szCs w:val="19"/>
                <w:highlight w:val="none"/>
              </w:rPr>
              <w:t>90</w:t>
            </w:r>
            <w:r>
              <w:rPr>
                <w:rFonts w:ascii="宋体" w:hAnsi="宋体" w:eastAsia="宋体" w:cs="宋体"/>
                <w:color w:val="000000"/>
                <w:spacing w:val="2"/>
                <w:sz w:val="19"/>
                <w:szCs w:val="19"/>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735" w:type="dxa"/>
            <w:tcBorders>
              <w:tl2br w:val="nil"/>
              <w:tr2bl w:val="nil"/>
            </w:tcBorders>
            <w:shd w:val="clear" w:color="auto" w:fill="FFFFFF"/>
            <w:vAlign w:val="top"/>
          </w:tcPr>
          <w:p>
            <w:pPr>
              <w:spacing w:before="79" w:line="221" w:lineRule="auto"/>
              <w:ind w:left="1485"/>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付</w:t>
            </w:r>
            <w:r>
              <w:rPr>
                <w:rFonts w:ascii="宋体" w:hAnsi="宋体" w:eastAsia="宋体" w:cs="宋体"/>
                <w:color w:val="000000"/>
                <w:sz w:val="19"/>
                <w:szCs w:val="19"/>
                <w:highlight w:val="none"/>
              </w:rPr>
              <w:t>款方式</w:t>
            </w:r>
          </w:p>
        </w:tc>
        <w:tc>
          <w:tcPr>
            <w:tcW w:w="6817" w:type="dxa"/>
            <w:tcBorders>
              <w:tl2br w:val="nil"/>
              <w:tr2bl w:val="nil"/>
            </w:tcBorders>
            <w:shd w:val="clear" w:color="auto" w:fill="FFFFFF"/>
            <w:vAlign w:val="top"/>
          </w:tcPr>
          <w:p>
            <w:pPr>
              <w:spacing w:before="20" w:line="345" w:lineRule="exact"/>
              <w:ind w:left="81"/>
              <w:rPr>
                <w:rFonts w:ascii="宋体" w:hAnsi="宋体" w:eastAsia="宋体" w:cs="宋体"/>
                <w:color w:val="000000"/>
                <w:sz w:val="19"/>
                <w:szCs w:val="19"/>
                <w:highlight w:val="none"/>
              </w:rPr>
            </w:pPr>
            <w:r>
              <w:rPr>
                <w:rFonts w:ascii="宋体" w:hAnsi="宋体" w:eastAsia="宋体" w:cs="宋体"/>
                <w:color w:val="000000"/>
                <w:spacing w:val="1"/>
                <w:position w:val="4"/>
                <w:sz w:val="19"/>
                <w:szCs w:val="19"/>
                <w:highlight w:val="none"/>
              </w:rPr>
              <w:t>合同</w:t>
            </w:r>
            <w:r>
              <w:rPr>
                <w:rFonts w:ascii="宋体" w:hAnsi="宋体" w:eastAsia="宋体" w:cs="宋体"/>
                <w:color w:val="000000"/>
                <w:position w:val="4"/>
                <w:sz w:val="19"/>
                <w:szCs w:val="19"/>
                <w:highlight w:val="none"/>
              </w:rPr>
              <w:t>签订时另行约定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3735" w:type="dxa"/>
            <w:tcBorders>
              <w:tl2br w:val="nil"/>
              <w:tr2bl w:val="nil"/>
            </w:tcBorders>
            <w:shd w:val="clear" w:color="auto" w:fill="FFFFFF"/>
            <w:vAlign w:val="top"/>
          </w:tcPr>
          <w:p>
            <w:pPr>
              <w:spacing w:before="80" w:line="221" w:lineRule="auto"/>
              <w:ind w:left="1485"/>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验</w:t>
            </w:r>
            <w:r>
              <w:rPr>
                <w:rFonts w:ascii="宋体" w:hAnsi="宋体" w:eastAsia="宋体" w:cs="宋体"/>
                <w:color w:val="000000"/>
                <w:sz w:val="19"/>
                <w:szCs w:val="19"/>
                <w:highlight w:val="none"/>
              </w:rPr>
              <w:t>收要求</w:t>
            </w:r>
          </w:p>
        </w:tc>
        <w:tc>
          <w:tcPr>
            <w:tcW w:w="6817" w:type="dxa"/>
            <w:tcBorders>
              <w:tl2br w:val="nil"/>
              <w:tr2bl w:val="nil"/>
            </w:tcBorders>
            <w:shd w:val="clear" w:color="auto" w:fill="FFFFFF"/>
            <w:vAlign w:val="top"/>
          </w:tcPr>
          <w:p>
            <w:pPr>
              <w:spacing w:before="80" w:line="189" w:lineRule="auto"/>
              <w:ind w:left="81"/>
              <w:rPr>
                <w:rFonts w:ascii="宋体" w:hAnsi="宋体" w:eastAsia="宋体" w:cs="宋体"/>
                <w:color w:val="000000"/>
                <w:sz w:val="19"/>
                <w:szCs w:val="19"/>
                <w:highlight w:val="none"/>
              </w:rPr>
            </w:pPr>
            <w:r>
              <w:rPr>
                <w:rFonts w:ascii="宋体" w:hAnsi="宋体" w:eastAsia="宋体" w:cs="宋体"/>
                <w:color w:val="000000"/>
                <w:sz w:val="19"/>
                <w:szCs w:val="19"/>
                <w:highlight w:val="none"/>
              </w:rPr>
              <w:t>全部验收合格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3735" w:type="dxa"/>
            <w:tcBorders>
              <w:tl2br w:val="nil"/>
              <w:tr2bl w:val="nil"/>
            </w:tcBorders>
            <w:shd w:val="clear" w:color="auto" w:fill="FFFFFF"/>
            <w:vAlign w:val="top"/>
          </w:tcPr>
          <w:p>
            <w:pPr>
              <w:spacing w:before="80" w:line="222" w:lineRule="auto"/>
              <w:ind w:left="1392"/>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履约</w:t>
            </w:r>
            <w:r>
              <w:rPr>
                <w:rFonts w:ascii="宋体" w:hAnsi="宋体" w:eastAsia="宋体" w:cs="宋体"/>
                <w:color w:val="000000"/>
                <w:sz w:val="19"/>
                <w:szCs w:val="19"/>
                <w:highlight w:val="none"/>
              </w:rPr>
              <w:t>保证金</w:t>
            </w:r>
          </w:p>
        </w:tc>
        <w:tc>
          <w:tcPr>
            <w:tcW w:w="6817" w:type="dxa"/>
            <w:tcBorders>
              <w:tl2br w:val="nil"/>
              <w:tr2bl w:val="nil"/>
            </w:tcBorders>
            <w:shd w:val="clear" w:color="auto" w:fill="FFFFFF"/>
            <w:vAlign w:val="top"/>
          </w:tcPr>
          <w:p>
            <w:pPr>
              <w:spacing w:before="80" w:line="221" w:lineRule="auto"/>
              <w:ind w:left="70"/>
              <w:rPr>
                <w:rFonts w:ascii="宋体" w:hAnsi="宋体" w:eastAsia="宋体" w:cs="宋体"/>
                <w:color w:val="000000"/>
                <w:sz w:val="19"/>
                <w:szCs w:val="19"/>
                <w:highlight w:val="none"/>
              </w:rPr>
            </w:pPr>
            <w:r>
              <w:rPr>
                <w:rFonts w:ascii="宋体" w:hAnsi="宋体" w:eastAsia="宋体" w:cs="宋体"/>
                <w:color w:val="000000"/>
                <w:spacing w:val="-2"/>
                <w:sz w:val="19"/>
                <w:szCs w:val="19"/>
                <w:highlight w:val="none"/>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3735" w:type="dxa"/>
            <w:tcBorders>
              <w:tl2br w:val="nil"/>
              <w:tr2bl w:val="nil"/>
            </w:tcBorders>
            <w:shd w:val="clear" w:color="auto" w:fill="FFFFFF"/>
            <w:vAlign w:val="top"/>
          </w:tcPr>
          <w:p>
            <w:pPr>
              <w:spacing w:before="80" w:line="219" w:lineRule="auto"/>
              <w:ind w:left="1678"/>
              <w:rPr>
                <w:rFonts w:ascii="宋体" w:hAnsi="宋体" w:eastAsia="宋体" w:cs="宋体"/>
                <w:color w:val="000000"/>
                <w:sz w:val="19"/>
                <w:szCs w:val="19"/>
                <w:highlight w:val="none"/>
              </w:rPr>
            </w:pPr>
            <w:r>
              <w:rPr>
                <w:rFonts w:ascii="宋体" w:hAnsi="宋体" w:eastAsia="宋体" w:cs="宋体"/>
                <w:color w:val="000000"/>
                <w:spacing w:val="-3"/>
                <w:sz w:val="19"/>
                <w:szCs w:val="19"/>
                <w:highlight w:val="none"/>
              </w:rPr>
              <w:t>其他</w:t>
            </w:r>
          </w:p>
        </w:tc>
        <w:tc>
          <w:tcPr>
            <w:tcW w:w="6817" w:type="dxa"/>
            <w:tcBorders>
              <w:tl2br w:val="nil"/>
              <w:tr2bl w:val="nil"/>
            </w:tcBorders>
            <w:shd w:val="clear" w:color="auto" w:fill="FFFFFF"/>
            <w:vAlign w:val="top"/>
          </w:tcPr>
          <w:p>
            <w:pPr>
              <w:rPr>
                <w:rFonts w:ascii="Arial"/>
                <w:sz w:val="21"/>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.技术标准与要求</w:t>
      </w:r>
    </w:p>
    <w:p>
      <w:pPr>
        <w:spacing w:line="14" w:lineRule="exact"/>
        <w:rPr>
          <w:highlight w:val="none"/>
        </w:rPr>
      </w:pPr>
    </w:p>
    <w:tbl>
      <w:tblPr>
        <w:tblStyle w:val="8"/>
        <w:tblW w:w="100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1259"/>
        <w:gridCol w:w="1595"/>
        <w:gridCol w:w="1871"/>
        <w:gridCol w:w="384"/>
        <w:gridCol w:w="791"/>
        <w:gridCol w:w="1343"/>
        <w:gridCol w:w="1261"/>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rPr>
        <w:tc>
          <w:tcPr>
            <w:tcW w:w="390" w:type="dxa"/>
            <w:tcBorders>
              <w:tl2br w:val="nil"/>
              <w:tr2bl w:val="nil"/>
            </w:tcBorders>
            <w:shd w:val="clear" w:color="auto" w:fill="FFFFFF"/>
            <w:textDirection w:val="tbRlV"/>
            <w:vAlign w:val="top"/>
          </w:tcPr>
          <w:p>
            <w:pPr>
              <w:spacing w:before="103" w:line="216" w:lineRule="auto"/>
              <w:ind w:left="82"/>
              <w:rPr>
                <w:rFonts w:ascii="宋体" w:hAnsi="宋体" w:eastAsia="宋体" w:cs="宋体"/>
                <w:color w:val="000000"/>
                <w:sz w:val="19"/>
                <w:szCs w:val="19"/>
                <w:highlight w:val="none"/>
              </w:rPr>
            </w:pPr>
            <w:r>
              <w:rPr>
                <w:rFonts w:ascii="宋体" w:hAnsi="宋体" w:eastAsia="宋体" w:cs="宋体"/>
                <w:color w:val="000000"/>
                <w:spacing w:val="26"/>
                <w:sz w:val="19"/>
                <w:szCs w:val="19"/>
                <w:highlight w:val="none"/>
              </w:rPr>
              <w:t>序</w:t>
            </w:r>
            <w:r>
              <w:rPr>
                <w:rFonts w:ascii="宋体" w:hAnsi="宋体" w:eastAsia="宋体" w:cs="宋体"/>
                <w:color w:val="000000"/>
                <w:spacing w:val="25"/>
                <w:sz w:val="19"/>
                <w:szCs w:val="19"/>
                <w:highlight w:val="none"/>
              </w:rPr>
              <w:t xml:space="preserve"> 号</w:t>
            </w:r>
          </w:p>
        </w:tc>
        <w:tc>
          <w:tcPr>
            <w:tcW w:w="1259" w:type="dxa"/>
            <w:tcBorders>
              <w:tl2br w:val="nil"/>
              <w:tr2bl w:val="nil"/>
            </w:tcBorders>
            <w:shd w:val="clear" w:color="auto" w:fill="FFFFFF"/>
            <w:vAlign w:val="top"/>
          </w:tcPr>
          <w:p>
            <w:pPr>
              <w:spacing w:before="81" w:line="221" w:lineRule="auto"/>
              <w:ind w:left="215"/>
              <w:rPr>
                <w:rFonts w:ascii="宋体" w:hAnsi="宋体" w:eastAsia="宋体" w:cs="宋体"/>
                <w:color w:val="000000"/>
                <w:sz w:val="19"/>
                <w:szCs w:val="19"/>
                <w:highlight w:val="none"/>
              </w:rPr>
            </w:pPr>
            <w:r>
              <w:rPr>
                <w:rFonts w:ascii="宋体" w:hAnsi="宋体" w:eastAsia="宋体" w:cs="宋体"/>
                <w:color w:val="000000"/>
                <w:spacing w:val="8"/>
                <w:sz w:val="19"/>
                <w:szCs w:val="19"/>
                <w:highlight w:val="none"/>
              </w:rPr>
              <w:t>核心产品</w:t>
            </w:r>
          </w:p>
          <w:p>
            <w:pPr>
              <w:spacing w:before="72" w:line="348" w:lineRule="exact"/>
              <w:ind w:left="219"/>
              <w:rPr>
                <w:rFonts w:ascii="宋体" w:hAnsi="宋体" w:eastAsia="宋体" w:cs="宋体"/>
                <w:color w:val="000000"/>
                <w:sz w:val="19"/>
                <w:szCs w:val="19"/>
                <w:highlight w:val="none"/>
              </w:rPr>
            </w:pPr>
            <w:r>
              <w:rPr>
                <w:rFonts w:ascii="宋体" w:hAnsi="宋体" w:eastAsia="宋体" w:cs="宋体"/>
                <w:color w:val="000000"/>
                <w:spacing w:val="9"/>
                <w:position w:val="4"/>
                <w:sz w:val="19"/>
                <w:szCs w:val="19"/>
                <w:highlight w:val="none"/>
              </w:rPr>
              <w:t>(</w:t>
            </w:r>
            <w:r>
              <w:rPr>
                <w:rFonts w:ascii="Microsoft JhengHei" w:hAnsi="Microsoft JhengHei" w:eastAsia="Microsoft JhengHei" w:cs="Microsoft JhengHei"/>
                <w:b/>
                <w:bCs/>
                <w:color w:val="000000"/>
                <w:spacing w:val="7"/>
                <w:position w:val="4"/>
                <w:sz w:val="19"/>
                <w:szCs w:val="19"/>
                <w:highlight w:val="none"/>
              </w:rPr>
              <w:t>“△”</w:t>
            </w:r>
            <w:r>
              <w:rPr>
                <w:rFonts w:ascii="宋体" w:hAnsi="宋体" w:eastAsia="宋体" w:cs="宋体"/>
                <w:color w:val="000000"/>
                <w:spacing w:val="7"/>
                <w:position w:val="4"/>
                <w:sz w:val="19"/>
                <w:szCs w:val="19"/>
                <w:highlight w:val="none"/>
              </w:rPr>
              <w:t>)</w:t>
            </w:r>
          </w:p>
        </w:tc>
        <w:tc>
          <w:tcPr>
            <w:tcW w:w="1595" w:type="dxa"/>
            <w:tcBorders>
              <w:tl2br w:val="nil"/>
              <w:tr2bl w:val="nil"/>
            </w:tcBorders>
            <w:shd w:val="clear" w:color="auto" w:fill="FFFFFF"/>
            <w:vAlign w:val="top"/>
          </w:tcPr>
          <w:p>
            <w:pPr>
              <w:spacing w:before="262" w:line="223" w:lineRule="auto"/>
              <w:ind w:left="398"/>
              <w:rPr>
                <w:rFonts w:ascii="宋体" w:hAnsi="宋体" w:eastAsia="宋体" w:cs="宋体"/>
                <w:color w:val="000000"/>
                <w:sz w:val="19"/>
                <w:szCs w:val="19"/>
                <w:highlight w:val="none"/>
              </w:rPr>
            </w:pPr>
            <w:r>
              <w:rPr>
                <w:rFonts w:ascii="宋体" w:hAnsi="宋体" w:eastAsia="宋体" w:cs="宋体"/>
                <w:color w:val="000000"/>
                <w:spacing w:val="5"/>
                <w:sz w:val="19"/>
                <w:szCs w:val="19"/>
                <w:highlight w:val="none"/>
              </w:rPr>
              <w:t>品目名</w:t>
            </w:r>
            <w:r>
              <w:rPr>
                <w:rFonts w:ascii="宋体" w:hAnsi="宋体" w:eastAsia="宋体" w:cs="宋体"/>
                <w:color w:val="000000"/>
                <w:spacing w:val="4"/>
                <w:sz w:val="19"/>
                <w:szCs w:val="19"/>
                <w:highlight w:val="none"/>
              </w:rPr>
              <w:t>称</w:t>
            </w:r>
          </w:p>
        </w:tc>
        <w:tc>
          <w:tcPr>
            <w:tcW w:w="1871" w:type="dxa"/>
            <w:tcBorders>
              <w:tl2br w:val="nil"/>
              <w:tr2bl w:val="nil"/>
            </w:tcBorders>
            <w:shd w:val="clear" w:color="auto" w:fill="FFFFFF"/>
            <w:vAlign w:val="top"/>
          </w:tcPr>
          <w:p>
            <w:pPr>
              <w:spacing w:before="262" w:line="222" w:lineRule="auto"/>
              <w:ind w:left="523"/>
              <w:rPr>
                <w:rFonts w:ascii="宋体" w:hAnsi="宋体" w:eastAsia="宋体" w:cs="宋体"/>
                <w:color w:val="000000"/>
                <w:sz w:val="19"/>
                <w:szCs w:val="19"/>
                <w:highlight w:val="none"/>
              </w:rPr>
            </w:pPr>
            <w:r>
              <w:rPr>
                <w:rFonts w:ascii="宋体" w:hAnsi="宋体" w:eastAsia="宋体" w:cs="宋体"/>
                <w:color w:val="000000"/>
                <w:spacing w:val="10"/>
                <w:sz w:val="19"/>
                <w:szCs w:val="19"/>
                <w:highlight w:val="none"/>
              </w:rPr>
              <w:t>标</w:t>
            </w:r>
            <w:r>
              <w:rPr>
                <w:rFonts w:ascii="宋体" w:hAnsi="宋体" w:eastAsia="宋体" w:cs="宋体"/>
                <w:color w:val="000000"/>
                <w:spacing w:val="8"/>
                <w:sz w:val="19"/>
                <w:szCs w:val="19"/>
                <w:highlight w:val="none"/>
              </w:rPr>
              <w:t>的名称</w:t>
            </w:r>
          </w:p>
        </w:tc>
        <w:tc>
          <w:tcPr>
            <w:tcW w:w="384" w:type="dxa"/>
            <w:tcBorders>
              <w:tl2br w:val="nil"/>
              <w:tr2bl w:val="nil"/>
            </w:tcBorders>
            <w:shd w:val="clear" w:color="auto" w:fill="FFFFFF"/>
            <w:textDirection w:val="tbRlV"/>
            <w:vAlign w:val="top"/>
          </w:tcPr>
          <w:p>
            <w:pPr>
              <w:spacing w:before="98" w:line="215" w:lineRule="auto"/>
              <w:ind w:left="82"/>
              <w:rPr>
                <w:rFonts w:ascii="宋体" w:hAnsi="宋体" w:eastAsia="宋体" w:cs="宋体"/>
                <w:color w:val="000000"/>
                <w:sz w:val="19"/>
                <w:szCs w:val="19"/>
                <w:highlight w:val="none"/>
              </w:rPr>
            </w:pPr>
            <w:r>
              <w:rPr>
                <w:rFonts w:ascii="宋体" w:hAnsi="宋体" w:eastAsia="宋体" w:cs="宋体"/>
                <w:color w:val="000000"/>
                <w:spacing w:val="26"/>
                <w:sz w:val="19"/>
                <w:szCs w:val="19"/>
                <w:highlight w:val="none"/>
              </w:rPr>
              <w:t>单</w:t>
            </w:r>
            <w:r>
              <w:rPr>
                <w:rFonts w:ascii="宋体" w:hAnsi="宋体" w:eastAsia="宋体" w:cs="宋体"/>
                <w:color w:val="000000"/>
                <w:spacing w:val="25"/>
                <w:sz w:val="19"/>
                <w:szCs w:val="19"/>
                <w:highlight w:val="none"/>
              </w:rPr>
              <w:t xml:space="preserve"> 位</w:t>
            </w:r>
          </w:p>
        </w:tc>
        <w:tc>
          <w:tcPr>
            <w:tcW w:w="791" w:type="dxa"/>
            <w:tcBorders>
              <w:tl2br w:val="nil"/>
              <w:tr2bl w:val="nil"/>
            </w:tcBorders>
            <w:shd w:val="clear" w:color="auto" w:fill="FFFFFF"/>
            <w:vAlign w:val="top"/>
          </w:tcPr>
          <w:p>
            <w:pPr>
              <w:spacing w:before="262" w:line="221" w:lineRule="auto"/>
              <w:ind w:left="189"/>
              <w:rPr>
                <w:rFonts w:ascii="宋体" w:hAnsi="宋体" w:eastAsia="宋体" w:cs="宋体"/>
                <w:color w:val="000000"/>
                <w:sz w:val="19"/>
                <w:szCs w:val="19"/>
                <w:highlight w:val="none"/>
              </w:rPr>
            </w:pPr>
            <w:r>
              <w:rPr>
                <w:rFonts w:ascii="宋体" w:hAnsi="宋体" w:eastAsia="宋体" w:cs="宋体"/>
                <w:color w:val="000000"/>
                <w:spacing w:val="3"/>
                <w:sz w:val="19"/>
                <w:szCs w:val="19"/>
                <w:highlight w:val="none"/>
              </w:rPr>
              <w:t>数</w:t>
            </w:r>
            <w:r>
              <w:rPr>
                <w:rFonts w:ascii="宋体" w:hAnsi="宋体" w:eastAsia="宋体" w:cs="宋体"/>
                <w:color w:val="000000"/>
                <w:spacing w:val="2"/>
                <w:sz w:val="19"/>
                <w:szCs w:val="19"/>
                <w:highlight w:val="none"/>
              </w:rPr>
              <w:t>量</w:t>
            </w:r>
          </w:p>
        </w:tc>
        <w:tc>
          <w:tcPr>
            <w:tcW w:w="1343" w:type="dxa"/>
            <w:tcBorders>
              <w:tl2br w:val="nil"/>
              <w:tr2bl w:val="nil"/>
            </w:tcBorders>
            <w:shd w:val="clear" w:color="auto" w:fill="FFFFFF"/>
            <w:vAlign w:val="top"/>
          </w:tcPr>
          <w:p>
            <w:pPr>
              <w:spacing w:before="82" w:line="360" w:lineRule="exact"/>
              <w:ind w:left="162"/>
              <w:rPr>
                <w:rFonts w:ascii="宋体" w:hAnsi="宋体" w:eastAsia="宋体" w:cs="宋体"/>
                <w:color w:val="000000"/>
                <w:sz w:val="19"/>
                <w:szCs w:val="19"/>
                <w:highlight w:val="none"/>
              </w:rPr>
            </w:pPr>
            <w:r>
              <w:rPr>
                <w:rFonts w:hint="eastAsia" w:ascii="宋体" w:hAnsi="宋体" w:eastAsia="宋体" w:cs="宋体"/>
                <w:color w:val="000000"/>
                <w:spacing w:val="4"/>
                <w:sz w:val="19"/>
                <w:szCs w:val="19"/>
                <w:highlight w:val="none"/>
                <w:lang w:eastAsia="zh-CN"/>
              </w:rPr>
              <w:t>预算金额</w:t>
            </w:r>
            <w:r>
              <w:rPr>
                <w:rFonts w:ascii="宋体" w:hAnsi="宋体" w:eastAsia="宋体" w:cs="宋体"/>
                <w:color w:val="000000"/>
                <w:spacing w:val="4"/>
                <w:sz w:val="19"/>
                <w:szCs w:val="19"/>
                <w:highlight w:val="none"/>
              </w:rPr>
              <w:t>(元)</w:t>
            </w:r>
          </w:p>
        </w:tc>
        <w:tc>
          <w:tcPr>
            <w:tcW w:w="1261" w:type="dxa"/>
            <w:tcBorders>
              <w:tl2br w:val="nil"/>
              <w:tr2bl w:val="nil"/>
            </w:tcBorders>
            <w:shd w:val="clear" w:color="auto" w:fill="FFFFFF"/>
            <w:vAlign w:val="top"/>
          </w:tcPr>
          <w:p>
            <w:pPr>
              <w:spacing w:line="222" w:lineRule="auto"/>
              <w:ind w:left="123"/>
              <w:rPr>
                <w:rFonts w:ascii="宋体" w:hAnsi="宋体" w:eastAsia="宋体" w:cs="宋体"/>
                <w:color w:val="000000"/>
                <w:sz w:val="19"/>
                <w:szCs w:val="19"/>
                <w:highlight w:val="none"/>
              </w:rPr>
            </w:pPr>
            <w:r>
              <w:rPr>
                <w:rFonts w:hint="eastAsia" w:ascii="宋体" w:hAnsi="宋体" w:eastAsia="宋体" w:cs="宋体"/>
                <w:color w:val="000000"/>
                <w:sz w:val="19"/>
                <w:szCs w:val="19"/>
                <w:highlight w:val="none"/>
              </w:rPr>
              <w:t>绿色施工安全防护措施费</w:t>
            </w:r>
          </w:p>
        </w:tc>
        <w:tc>
          <w:tcPr>
            <w:tcW w:w="1190" w:type="dxa"/>
            <w:tcBorders>
              <w:tl2br w:val="nil"/>
              <w:tr2bl w:val="nil"/>
            </w:tcBorders>
            <w:shd w:val="clear" w:color="auto" w:fill="FFFFFF"/>
            <w:vAlign w:val="top"/>
          </w:tcPr>
          <w:p>
            <w:pPr>
              <w:spacing w:line="221" w:lineRule="auto"/>
              <w:ind w:left="164"/>
              <w:rPr>
                <w:rFonts w:hint="eastAsia" w:ascii="宋体" w:hAnsi="宋体" w:eastAsia="宋体" w:cs="宋体"/>
                <w:color w:val="000000"/>
                <w:sz w:val="19"/>
                <w:szCs w:val="19"/>
                <w:highlight w:val="none"/>
                <w:lang w:eastAsia="zh-CN"/>
              </w:rPr>
            </w:pPr>
            <w:r>
              <w:rPr>
                <w:rFonts w:hint="eastAsia" w:ascii="宋体" w:hAnsi="宋体" w:eastAsia="宋体" w:cs="宋体"/>
                <w:color w:val="000000"/>
                <w:spacing w:val="8"/>
                <w:position w:val="12"/>
                <w:sz w:val="19"/>
                <w:szCs w:val="19"/>
                <w:highlight w:val="none"/>
                <w:lang w:eastAsia="zh-CN"/>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390" w:type="dxa"/>
            <w:tcBorders>
              <w:tl2br w:val="nil"/>
              <w:tr2bl w:val="nil"/>
            </w:tcBorders>
            <w:shd w:val="clear" w:color="auto" w:fill="FFFFFF"/>
            <w:vAlign w:val="top"/>
          </w:tcPr>
          <w:p>
            <w:pPr>
              <w:spacing w:before="282" w:line="166" w:lineRule="auto"/>
              <w:ind w:left="149"/>
              <w:rPr>
                <w:rFonts w:ascii="Microsoft JhengHei" w:hAnsi="Microsoft JhengHei" w:eastAsia="Microsoft JhengHei" w:cs="Microsoft JhengHei"/>
                <w:color w:val="000000"/>
                <w:sz w:val="19"/>
                <w:szCs w:val="19"/>
                <w:highlight w:val="none"/>
              </w:rPr>
            </w:pPr>
            <w:r>
              <w:rPr>
                <w:rFonts w:ascii="Microsoft JhengHei" w:hAnsi="Microsoft JhengHei" w:eastAsia="Microsoft JhengHei" w:cs="Microsoft JhengHei"/>
                <w:color w:val="000000"/>
                <w:sz w:val="19"/>
                <w:szCs w:val="19"/>
                <w:highlight w:val="none"/>
              </w:rPr>
              <w:t>1</w:t>
            </w:r>
          </w:p>
        </w:tc>
        <w:tc>
          <w:tcPr>
            <w:tcW w:w="1259" w:type="dxa"/>
            <w:tcBorders>
              <w:tl2br w:val="nil"/>
              <w:tr2bl w:val="nil"/>
            </w:tcBorders>
            <w:shd w:val="clear" w:color="auto" w:fill="FFFFFF"/>
            <w:vAlign w:val="top"/>
          </w:tcPr>
          <w:p>
            <w:pPr>
              <w:rPr>
                <w:rFonts w:ascii="Arial"/>
                <w:sz w:val="21"/>
                <w:highlight w:val="none"/>
              </w:rPr>
            </w:pPr>
          </w:p>
        </w:tc>
        <w:tc>
          <w:tcPr>
            <w:tcW w:w="1595" w:type="dxa"/>
            <w:tcBorders>
              <w:tl2br w:val="nil"/>
              <w:tr2bl w:val="nil"/>
            </w:tcBorders>
            <w:shd w:val="clear" w:color="auto" w:fill="FFFFFF"/>
            <w:vAlign w:val="top"/>
          </w:tcPr>
          <w:p>
            <w:pPr>
              <w:spacing w:before="79" w:line="360" w:lineRule="exact"/>
              <w:ind w:left="65"/>
              <w:rPr>
                <w:rFonts w:ascii="宋体" w:hAnsi="宋体" w:eastAsia="宋体" w:cs="宋体"/>
                <w:color w:val="000000"/>
                <w:sz w:val="19"/>
                <w:szCs w:val="19"/>
                <w:highlight w:val="none"/>
              </w:rPr>
            </w:pPr>
            <w:r>
              <w:rPr>
                <w:rFonts w:ascii="宋体" w:hAnsi="宋体" w:eastAsia="宋体" w:cs="宋体"/>
                <w:color w:val="000000"/>
                <w:spacing w:val="2"/>
                <w:position w:val="12"/>
                <w:sz w:val="19"/>
                <w:szCs w:val="19"/>
                <w:highlight w:val="none"/>
              </w:rPr>
              <w:t>其他建筑物、</w:t>
            </w:r>
            <w:r>
              <w:rPr>
                <w:rFonts w:ascii="宋体" w:hAnsi="宋体" w:eastAsia="宋体" w:cs="宋体"/>
                <w:color w:val="000000"/>
                <w:spacing w:val="1"/>
                <w:position w:val="12"/>
                <w:sz w:val="19"/>
                <w:szCs w:val="19"/>
                <w:highlight w:val="none"/>
              </w:rPr>
              <w:t>构</w:t>
            </w:r>
          </w:p>
          <w:p>
            <w:pPr>
              <w:spacing w:line="221" w:lineRule="auto"/>
              <w:ind w:left="66"/>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筑物修</w:t>
            </w:r>
            <w:r>
              <w:rPr>
                <w:rFonts w:ascii="宋体" w:hAnsi="宋体" w:eastAsia="宋体" w:cs="宋体"/>
                <w:color w:val="000000"/>
                <w:sz w:val="19"/>
                <w:szCs w:val="19"/>
                <w:highlight w:val="none"/>
              </w:rPr>
              <w:t>缮</w:t>
            </w:r>
          </w:p>
        </w:tc>
        <w:tc>
          <w:tcPr>
            <w:tcW w:w="1871" w:type="dxa"/>
            <w:tcBorders>
              <w:tl2br w:val="nil"/>
              <w:tr2bl w:val="nil"/>
            </w:tcBorders>
            <w:shd w:val="clear" w:color="auto" w:fill="FFFFFF"/>
            <w:vAlign w:val="top"/>
          </w:tcPr>
          <w:p>
            <w:pPr>
              <w:spacing w:line="221" w:lineRule="auto"/>
              <w:ind w:left="69"/>
              <w:rPr>
                <w:rFonts w:hint="eastAsia" w:ascii="宋体" w:hAnsi="宋体" w:eastAsia="宋体" w:cs="宋体"/>
                <w:color w:val="000000"/>
                <w:sz w:val="19"/>
                <w:szCs w:val="19"/>
                <w:highlight w:val="none"/>
                <w:lang w:eastAsia="zh-CN"/>
              </w:rPr>
            </w:pPr>
            <w:r>
              <w:rPr>
                <w:rFonts w:hint="eastAsia" w:ascii="宋体" w:hAnsi="宋体" w:eastAsia="宋体" w:cs="宋体"/>
                <w:color w:val="000000"/>
                <w:spacing w:val="1"/>
                <w:position w:val="12"/>
                <w:sz w:val="19"/>
                <w:szCs w:val="19"/>
                <w:highlight w:val="none"/>
                <w:lang w:eastAsia="zh-CN"/>
              </w:rPr>
              <w:t>国家税务总局惠州仲恺高新技术产业开发区税务局空调清洗及排水管改造项目</w:t>
            </w:r>
          </w:p>
        </w:tc>
        <w:tc>
          <w:tcPr>
            <w:tcW w:w="384" w:type="dxa"/>
            <w:tcBorders>
              <w:tl2br w:val="nil"/>
              <w:tr2bl w:val="nil"/>
            </w:tcBorders>
            <w:shd w:val="clear" w:color="auto" w:fill="FFFFFF"/>
            <w:vAlign w:val="top"/>
          </w:tcPr>
          <w:p>
            <w:pPr>
              <w:spacing w:before="259" w:line="221" w:lineRule="auto"/>
              <w:ind w:left="71"/>
              <w:rPr>
                <w:rFonts w:ascii="宋体" w:hAnsi="宋体" w:eastAsia="宋体" w:cs="宋体"/>
                <w:color w:val="000000"/>
                <w:sz w:val="19"/>
                <w:szCs w:val="19"/>
                <w:highlight w:val="none"/>
              </w:rPr>
            </w:pPr>
            <w:r>
              <w:rPr>
                <w:rFonts w:ascii="宋体" w:hAnsi="宋体" w:eastAsia="宋体" w:cs="宋体"/>
                <w:color w:val="000000"/>
                <w:sz w:val="19"/>
                <w:szCs w:val="19"/>
                <w:highlight w:val="none"/>
              </w:rPr>
              <w:t>项</w:t>
            </w:r>
          </w:p>
        </w:tc>
        <w:tc>
          <w:tcPr>
            <w:tcW w:w="791" w:type="dxa"/>
            <w:tcBorders>
              <w:tl2br w:val="nil"/>
              <w:tr2bl w:val="nil"/>
            </w:tcBorders>
            <w:shd w:val="clear" w:color="auto" w:fill="FFFFFF"/>
            <w:vAlign w:val="top"/>
          </w:tcPr>
          <w:p>
            <w:pPr>
              <w:spacing w:before="279" w:line="169" w:lineRule="auto"/>
              <w:ind w:left="81"/>
              <w:rPr>
                <w:rFonts w:ascii="Microsoft JhengHei" w:hAnsi="Microsoft JhengHei" w:eastAsia="Microsoft JhengHei" w:cs="Microsoft JhengHei"/>
                <w:color w:val="000000"/>
                <w:sz w:val="19"/>
                <w:szCs w:val="19"/>
                <w:highlight w:val="none"/>
              </w:rPr>
            </w:pPr>
            <w:r>
              <w:rPr>
                <w:rFonts w:ascii="Microsoft JhengHei" w:hAnsi="Microsoft JhengHei" w:eastAsia="Microsoft JhengHei" w:cs="Microsoft JhengHei"/>
                <w:color w:val="000000"/>
                <w:spacing w:val="-1"/>
                <w:sz w:val="19"/>
                <w:szCs w:val="19"/>
                <w:highlight w:val="none"/>
              </w:rPr>
              <w:t xml:space="preserve">1 </w:t>
            </w:r>
            <w:r>
              <w:rPr>
                <w:rFonts w:ascii="Microsoft JhengHei" w:hAnsi="Microsoft JhengHei" w:eastAsia="Microsoft JhengHei" w:cs="Microsoft JhengHei"/>
                <w:color w:val="000000"/>
                <w:sz w:val="19"/>
                <w:szCs w:val="19"/>
                <w:highlight w:val="none"/>
              </w:rPr>
              <w:t>.0000</w:t>
            </w:r>
          </w:p>
        </w:tc>
        <w:tc>
          <w:tcPr>
            <w:tcW w:w="1343" w:type="dxa"/>
            <w:tcBorders>
              <w:tl2br w:val="nil"/>
              <w:tr2bl w:val="nil"/>
            </w:tcBorders>
            <w:shd w:val="clear" w:color="auto" w:fill="FFFFFF"/>
            <w:vAlign w:val="top"/>
          </w:tcPr>
          <w:p>
            <w:pPr>
              <w:spacing w:before="279" w:line="165" w:lineRule="auto"/>
              <w:ind w:left="207"/>
              <w:rPr>
                <w:rFonts w:ascii="Microsoft JhengHei" w:hAnsi="Microsoft JhengHei" w:eastAsia="Microsoft JhengHei" w:cs="Microsoft JhengHei"/>
                <w:sz w:val="19"/>
                <w:szCs w:val="19"/>
                <w:highlight w:val="none"/>
              </w:rPr>
            </w:pPr>
            <w:r>
              <w:rPr>
                <w:rFonts w:hint="eastAsia" w:ascii="Microsoft JhengHei" w:hAnsi="Microsoft JhengHei" w:eastAsia="Microsoft JhengHei" w:cs="Microsoft JhengHei"/>
                <w:sz w:val="19"/>
                <w:szCs w:val="19"/>
                <w:highlight w:val="none"/>
              </w:rPr>
              <w:t>195,295.11</w:t>
            </w:r>
          </w:p>
        </w:tc>
        <w:tc>
          <w:tcPr>
            <w:tcW w:w="1261" w:type="dxa"/>
            <w:tcBorders>
              <w:tl2br w:val="nil"/>
              <w:tr2bl w:val="nil"/>
            </w:tcBorders>
            <w:shd w:val="clear" w:color="auto" w:fill="FFFFFF"/>
            <w:vAlign w:val="top"/>
          </w:tcPr>
          <w:p>
            <w:pPr>
              <w:spacing w:line="233" w:lineRule="auto"/>
              <w:ind w:left="71"/>
              <w:rPr>
                <w:rFonts w:hint="eastAsia" w:ascii="宋体" w:hAnsi="宋体" w:eastAsia="宋体" w:cs="宋体"/>
                <w:color w:val="000000"/>
                <w:sz w:val="19"/>
                <w:szCs w:val="19"/>
                <w:highlight w:val="none"/>
              </w:rPr>
            </w:pPr>
          </w:p>
          <w:p>
            <w:pPr>
              <w:spacing w:line="233" w:lineRule="auto"/>
              <w:rPr>
                <w:rFonts w:ascii="宋体" w:hAnsi="宋体" w:eastAsia="宋体" w:cs="宋体"/>
                <w:color w:val="000000"/>
                <w:sz w:val="19"/>
                <w:szCs w:val="19"/>
                <w:highlight w:val="none"/>
              </w:rPr>
            </w:pPr>
            <w:r>
              <w:rPr>
                <w:rFonts w:hint="eastAsia" w:ascii="Microsoft JhengHei" w:hAnsi="Microsoft JhengHei" w:eastAsia="Microsoft JhengHei" w:cs="Microsoft JhengHei"/>
                <w:sz w:val="19"/>
                <w:szCs w:val="19"/>
                <w:highlight w:val="none"/>
              </w:rPr>
              <w:t>15,896.96</w:t>
            </w:r>
          </w:p>
        </w:tc>
        <w:tc>
          <w:tcPr>
            <w:tcW w:w="1190" w:type="dxa"/>
            <w:tcBorders>
              <w:tl2br w:val="nil"/>
              <w:tr2bl w:val="nil"/>
            </w:tcBorders>
            <w:shd w:val="clear" w:color="auto" w:fill="FFFFFF"/>
            <w:vAlign w:val="top"/>
          </w:tcPr>
          <w:p>
            <w:pPr>
              <w:spacing w:before="78" w:line="221" w:lineRule="auto"/>
              <w:ind w:left="93"/>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详见附表</w:t>
            </w:r>
          </w:p>
          <w:p>
            <w:pPr>
              <w:spacing w:before="205" w:line="153" w:lineRule="exact"/>
              <w:ind w:left="382"/>
              <w:rPr>
                <w:rFonts w:ascii="宋体" w:hAnsi="宋体" w:eastAsia="宋体" w:cs="宋体"/>
                <w:color w:val="000000"/>
                <w:sz w:val="9"/>
                <w:szCs w:val="9"/>
                <w:highlight w:val="none"/>
              </w:rPr>
            </w:pPr>
            <w:r>
              <w:rPr>
                <w:rFonts w:ascii="宋体" w:hAnsi="宋体" w:eastAsia="宋体" w:cs="宋体"/>
                <w:color w:val="000000"/>
                <w:spacing w:val="89"/>
                <w:position w:val="1"/>
                <w:sz w:val="9"/>
                <w:szCs w:val="9"/>
                <w:highlight w:val="none"/>
              </w:rPr>
              <w:t>一</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附表一：国家税务总局惠州仲恺高新技术产业开发区税务局空调清洗及排水管改造项目  是否进口： 否</w:t>
      </w:r>
    </w:p>
    <w:p>
      <w:pPr>
        <w:spacing w:line="46" w:lineRule="exact"/>
        <w:rPr>
          <w:highlight w:val="none"/>
        </w:rPr>
      </w:pPr>
    </w:p>
    <w:tbl>
      <w:tblPr>
        <w:tblStyle w:val="8"/>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527"/>
        <w:gridCol w:w="8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61" w:type="dxa"/>
            <w:shd w:val="clear" w:color="auto" w:fill="FFFFFF"/>
            <w:vAlign w:val="top"/>
          </w:tcPr>
          <w:p>
            <w:pPr>
              <w:spacing w:before="82" w:line="221" w:lineRule="auto"/>
              <w:ind w:left="149"/>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参数性</w:t>
            </w:r>
            <w:r>
              <w:rPr>
                <w:rFonts w:ascii="宋体" w:hAnsi="宋体" w:eastAsia="宋体" w:cs="宋体"/>
                <w:color w:val="000000"/>
                <w:sz w:val="19"/>
                <w:szCs w:val="19"/>
                <w:highlight w:val="none"/>
              </w:rPr>
              <w:t>质</w:t>
            </w:r>
          </w:p>
        </w:tc>
        <w:tc>
          <w:tcPr>
            <w:tcW w:w="527" w:type="dxa"/>
            <w:shd w:val="clear" w:color="auto" w:fill="FFFFFF"/>
            <w:vAlign w:val="top"/>
          </w:tcPr>
          <w:p>
            <w:pPr>
              <w:spacing w:before="81" w:line="223" w:lineRule="auto"/>
              <w:ind w:left="70"/>
              <w:rPr>
                <w:rFonts w:ascii="宋体" w:hAnsi="宋体" w:eastAsia="宋体" w:cs="宋体"/>
                <w:color w:val="000000"/>
                <w:sz w:val="19"/>
                <w:szCs w:val="19"/>
                <w:highlight w:val="none"/>
              </w:rPr>
            </w:pPr>
            <w:r>
              <w:rPr>
                <w:rFonts w:ascii="宋体" w:hAnsi="宋体" w:eastAsia="宋体" w:cs="宋体"/>
                <w:color w:val="000000"/>
                <w:spacing w:val="-3"/>
                <w:sz w:val="19"/>
                <w:szCs w:val="19"/>
                <w:highlight w:val="none"/>
              </w:rPr>
              <w:t>序</w:t>
            </w:r>
            <w:r>
              <w:rPr>
                <w:rFonts w:ascii="宋体" w:hAnsi="宋体" w:eastAsia="宋体" w:cs="宋体"/>
                <w:color w:val="000000"/>
                <w:spacing w:val="-2"/>
                <w:sz w:val="19"/>
                <w:szCs w:val="19"/>
                <w:highlight w:val="none"/>
              </w:rPr>
              <w:t>号</w:t>
            </w:r>
          </w:p>
        </w:tc>
        <w:tc>
          <w:tcPr>
            <w:tcW w:w="8964" w:type="dxa"/>
            <w:shd w:val="clear" w:color="auto" w:fill="FFFFFF"/>
            <w:vAlign w:val="top"/>
          </w:tcPr>
          <w:p>
            <w:pPr>
              <w:spacing w:before="23" w:line="347" w:lineRule="exact"/>
              <w:ind w:left="3646"/>
              <w:rPr>
                <w:rFonts w:ascii="宋体" w:hAnsi="宋体" w:eastAsia="宋体" w:cs="宋体"/>
                <w:color w:val="000000"/>
                <w:sz w:val="19"/>
                <w:szCs w:val="19"/>
                <w:highlight w:val="none"/>
              </w:rPr>
            </w:pPr>
            <w:r>
              <w:rPr>
                <w:rFonts w:ascii="宋体" w:hAnsi="宋体" w:eastAsia="宋体" w:cs="宋体"/>
                <w:color w:val="000000"/>
                <w:spacing w:val="4"/>
                <w:position w:val="4"/>
                <w:sz w:val="19"/>
                <w:szCs w:val="19"/>
                <w:highlight w:val="none"/>
              </w:rPr>
              <w:t>具体</w:t>
            </w:r>
            <w:r>
              <w:rPr>
                <w:rFonts w:ascii="宋体" w:hAnsi="宋体" w:eastAsia="宋体" w:cs="宋体"/>
                <w:color w:val="000000"/>
                <w:spacing w:val="3"/>
                <w:position w:val="4"/>
                <w:sz w:val="19"/>
                <w:szCs w:val="19"/>
                <w:highlight w:val="none"/>
              </w:rPr>
              <w:t>技</w:t>
            </w:r>
            <w:r>
              <w:rPr>
                <w:rFonts w:ascii="宋体" w:hAnsi="宋体" w:eastAsia="宋体" w:cs="宋体"/>
                <w:color w:val="000000"/>
                <w:spacing w:val="2"/>
                <w:position w:val="4"/>
                <w:sz w:val="19"/>
                <w:szCs w:val="19"/>
                <w:highlight w:val="none"/>
              </w:rPr>
              <w:t>术</w:t>
            </w:r>
            <w:r>
              <w:rPr>
                <w:rFonts w:ascii="Microsoft JhengHei" w:hAnsi="Microsoft JhengHei" w:eastAsia="Microsoft JhengHei" w:cs="Microsoft JhengHei"/>
                <w:color w:val="000000"/>
                <w:spacing w:val="2"/>
                <w:position w:val="4"/>
                <w:sz w:val="19"/>
                <w:szCs w:val="19"/>
                <w:highlight w:val="none"/>
              </w:rPr>
              <w:t>(</w:t>
            </w:r>
            <w:r>
              <w:rPr>
                <w:rFonts w:ascii="宋体" w:hAnsi="宋体" w:eastAsia="宋体" w:cs="宋体"/>
                <w:color w:val="000000"/>
                <w:spacing w:val="2"/>
                <w:position w:val="4"/>
                <w:sz w:val="19"/>
                <w:szCs w:val="19"/>
                <w:highlight w:val="none"/>
              </w:rPr>
              <w:t>参数</w:t>
            </w:r>
            <w:r>
              <w:rPr>
                <w:rFonts w:ascii="Microsoft JhengHei" w:hAnsi="Microsoft JhengHei" w:eastAsia="Microsoft JhengHei" w:cs="Microsoft JhengHei"/>
                <w:color w:val="000000"/>
                <w:spacing w:val="2"/>
                <w:position w:val="4"/>
                <w:sz w:val="19"/>
                <w:szCs w:val="19"/>
                <w:highlight w:val="none"/>
              </w:rPr>
              <w:t>)</w:t>
            </w:r>
            <w:r>
              <w:rPr>
                <w:rFonts w:ascii="宋体" w:hAnsi="宋体" w:eastAsia="宋体" w:cs="宋体"/>
                <w:color w:val="000000"/>
                <w:spacing w:val="2"/>
                <w:position w:val="4"/>
                <w:sz w:val="19"/>
                <w:szCs w:val="19"/>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061" w:type="dxa"/>
            <w:shd w:val="clear" w:color="auto" w:fill="FFFFFF"/>
            <w:vAlign w:val="top"/>
          </w:tcPr>
          <w:p>
            <w:pPr>
              <w:rPr>
                <w:rFonts w:ascii="Arial"/>
                <w:sz w:val="21"/>
                <w:highlight w:val="none"/>
              </w:rPr>
            </w:pPr>
          </w:p>
        </w:tc>
        <w:tc>
          <w:tcPr>
            <w:tcW w:w="527" w:type="dxa"/>
            <w:shd w:val="clear" w:color="auto" w:fill="FFFFFF"/>
            <w:vAlign w:val="top"/>
          </w:tcPr>
          <w:p>
            <w:pPr>
              <w:spacing w:before="101" w:line="166" w:lineRule="auto"/>
              <w:ind w:left="216"/>
              <w:rPr>
                <w:rFonts w:ascii="Microsoft JhengHei" w:hAnsi="Microsoft JhengHei" w:eastAsia="Microsoft JhengHei" w:cs="Microsoft JhengHei"/>
                <w:color w:val="000000"/>
                <w:sz w:val="19"/>
                <w:szCs w:val="19"/>
                <w:highlight w:val="none"/>
              </w:rPr>
            </w:pPr>
            <w:r>
              <w:rPr>
                <w:rFonts w:ascii="Microsoft JhengHei" w:hAnsi="Microsoft JhengHei" w:eastAsia="Microsoft JhengHei" w:cs="Microsoft JhengHei"/>
                <w:color w:val="000000"/>
                <w:sz w:val="19"/>
                <w:szCs w:val="19"/>
                <w:highlight w:val="none"/>
              </w:rPr>
              <w:t>1</w:t>
            </w:r>
          </w:p>
        </w:tc>
        <w:tc>
          <w:tcPr>
            <w:tcW w:w="8964" w:type="dxa"/>
            <w:shd w:val="clear" w:color="auto" w:fill="FFFFFF"/>
            <w:vAlign w:val="top"/>
          </w:tcPr>
          <w:p>
            <w:pPr>
              <w:spacing w:before="78" w:line="221" w:lineRule="auto"/>
              <w:ind w:left="68"/>
              <w:rPr>
                <w:rFonts w:ascii="宋体" w:hAnsi="宋体" w:eastAsia="宋体" w:cs="宋体"/>
                <w:color w:val="000000"/>
                <w:sz w:val="19"/>
                <w:szCs w:val="19"/>
                <w:highlight w:val="none"/>
              </w:rPr>
            </w:pPr>
            <w:r>
              <w:rPr>
                <w:rFonts w:ascii="宋体" w:hAnsi="宋体" w:eastAsia="宋体" w:cs="宋体"/>
                <w:color w:val="000000"/>
                <w:spacing w:val="1"/>
                <w:sz w:val="19"/>
                <w:szCs w:val="19"/>
                <w:highlight w:val="none"/>
              </w:rPr>
              <w:t>详见工</w:t>
            </w:r>
            <w:r>
              <w:rPr>
                <w:rFonts w:ascii="宋体" w:hAnsi="宋体" w:eastAsia="宋体" w:cs="宋体"/>
                <w:color w:val="000000"/>
                <w:sz w:val="19"/>
                <w:szCs w:val="19"/>
                <w:highlight w:val="none"/>
              </w:rPr>
              <w:t>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061" w:type="dxa"/>
            <w:shd w:val="clear" w:color="auto" w:fill="FFFFFF"/>
            <w:vAlign w:val="top"/>
          </w:tcPr>
          <w:p>
            <w:pPr>
              <w:spacing w:before="79" w:line="221" w:lineRule="auto"/>
              <w:ind w:left="341"/>
              <w:rPr>
                <w:rFonts w:ascii="宋体" w:hAnsi="宋体" w:eastAsia="宋体" w:cs="宋体"/>
                <w:color w:val="000000"/>
                <w:sz w:val="19"/>
                <w:szCs w:val="19"/>
                <w:highlight w:val="none"/>
              </w:rPr>
            </w:pPr>
            <w:r>
              <w:rPr>
                <w:rFonts w:ascii="宋体" w:hAnsi="宋体" w:eastAsia="宋体" w:cs="宋体"/>
                <w:color w:val="000000"/>
                <w:spacing w:val="-5"/>
                <w:sz w:val="19"/>
                <w:szCs w:val="19"/>
                <w:highlight w:val="none"/>
              </w:rPr>
              <w:t>说</w:t>
            </w:r>
            <w:r>
              <w:rPr>
                <w:rFonts w:ascii="宋体" w:hAnsi="宋体" w:eastAsia="宋体" w:cs="宋体"/>
                <w:color w:val="000000"/>
                <w:spacing w:val="-3"/>
                <w:sz w:val="19"/>
                <w:szCs w:val="19"/>
                <w:highlight w:val="none"/>
              </w:rPr>
              <w:t>明</w:t>
            </w:r>
          </w:p>
        </w:tc>
        <w:tc>
          <w:tcPr>
            <w:tcW w:w="9491" w:type="dxa"/>
            <w:gridSpan w:val="2"/>
            <w:shd w:val="clear" w:color="auto" w:fill="FFFFFF"/>
            <w:vAlign w:val="top"/>
          </w:tcPr>
          <w:p>
            <w:pPr>
              <w:spacing w:before="20" w:line="350" w:lineRule="exact"/>
              <w:ind w:left="67"/>
              <w:rPr>
                <w:rFonts w:ascii="宋体" w:hAnsi="宋体" w:eastAsia="宋体" w:cs="宋体"/>
                <w:color w:val="000000"/>
                <w:sz w:val="19"/>
                <w:szCs w:val="19"/>
                <w:highlight w:val="none"/>
              </w:rPr>
            </w:pPr>
            <w:r>
              <w:rPr>
                <w:rFonts w:ascii="宋体" w:hAnsi="宋体" w:eastAsia="宋体" w:cs="宋体"/>
                <w:color w:val="000000"/>
                <w:spacing w:val="-6"/>
                <w:position w:val="4"/>
                <w:sz w:val="19"/>
                <w:szCs w:val="19"/>
                <w:highlight w:val="none"/>
              </w:rPr>
              <w:t>打</w:t>
            </w:r>
            <w:r>
              <w:rPr>
                <w:rFonts w:ascii="Microsoft JhengHei" w:hAnsi="Microsoft JhengHei" w:eastAsia="Microsoft JhengHei" w:cs="Microsoft JhengHei"/>
                <w:color w:val="000000"/>
                <w:spacing w:val="-6"/>
                <w:position w:val="4"/>
                <w:sz w:val="19"/>
                <w:szCs w:val="19"/>
                <w:highlight w:val="none"/>
              </w:rPr>
              <w:t>“★”</w:t>
            </w:r>
            <w:r>
              <w:rPr>
                <w:rFonts w:ascii="宋体" w:hAnsi="宋体" w:eastAsia="宋体" w:cs="宋体"/>
                <w:color w:val="000000"/>
                <w:spacing w:val="-6"/>
                <w:position w:val="4"/>
                <w:sz w:val="19"/>
                <w:szCs w:val="19"/>
                <w:highlight w:val="none"/>
              </w:rPr>
              <w:t>号条</w:t>
            </w:r>
            <w:r>
              <w:rPr>
                <w:rFonts w:ascii="宋体" w:hAnsi="宋体" w:eastAsia="宋体" w:cs="宋体"/>
                <w:color w:val="000000"/>
                <w:spacing w:val="-4"/>
                <w:position w:val="4"/>
                <w:sz w:val="19"/>
                <w:szCs w:val="19"/>
                <w:highlight w:val="none"/>
              </w:rPr>
              <w:t>款</w:t>
            </w:r>
            <w:r>
              <w:rPr>
                <w:rFonts w:ascii="宋体" w:hAnsi="宋体" w:eastAsia="宋体" w:cs="宋体"/>
                <w:color w:val="000000"/>
                <w:spacing w:val="-3"/>
                <w:position w:val="4"/>
                <w:sz w:val="19"/>
                <w:szCs w:val="19"/>
                <w:highlight w:val="none"/>
              </w:rPr>
              <w:t>为实质性条款，若有任何一条负偏离或不满足则导致投标无效。</w:t>
            </w:r>
          </w:p>
        </w:tc>
      </w:tr>
    </w:tbl>
    <w:p>
      <w:pPr>
        <w:rPr>
          <w:rFonts w:ascii="Arial"/>
          <w:sz w:val="21"/>
          <w:highlight w:val="none"/>
        </w:rPr>
      </w:pPr>
    </w:p>
    <w:p>
      <w:pPr>
        <w:rPr>
          <w:highlight w:val="none"/>
        </w:rPr>
        <w:sectPr>
          <w:footerReference r:id="rId7" w:type="default"/>
          <w:pgSz w:w="11900" w:h="16840"/>
          <w:pgMar w:top="529" w:right="671" w:bottom="276" w:left="666" w:header="0" w:footer="0" w:gutter="0"/>
          <w:pgBorders>
            <w:top w:val="none" w:sz="0" w:space="0"/>
            <w:left w:val="none" w:sz="0" w:space="0"/>
            <w:bottom w:val="none" w:sz="0" w:space="0"/>
            <w:right w:val="none" w:sz="0" w:space="0"/>
          </w:pgBorders>
          <w:cols w:space="720" w:num="1"/>
        </w:sectPr>
      </w:pPr>
    </w:p>
    <w:p>
      <w:pPr>
        <w:keepNext w:val="0"/>
        <w:keepLines w:val="0"/>
        <w:pageBreakBefore w:val="0"/>
        <w:wordWrap/>
        <w:overflowPunct/>
        <w:topLinePunct w:val="0"/>
        <w:bidi w:val="0"/>
        <w:snapToGrid w:val="0"/>
        <w:spacing w:before="57" w:line="360" w:lineRule="auto"/>
        <w:ind w:left="3737"/>
        <w:rPr>
          <w:rFonts w:ascii="Times" w:hAnsi="Times" w:eastAsiaTheme="minorEastAsia" w:cstheme="minorBidi"/>
          <w:b/>
          <w:snapToGrid/>
          <w:color w:val="auto"/>
          <w:spacing w:val="10"/>
          <w:kern w:val="0"/>
          <w:sz w:val="36"/>
          <w:szCs w:val="20"/>
          <w:highlight w:val="none"/>
          <w:lang w:val="en-US" w:eastAsia="zh-CN" w:bidi="ar-SA"/>
        </w:rPr>
      </w:pPr>
      <w:r>
        <w:rPr>
          <w:rFonts w:ascii="Times" w:hAnsi="Times" w:eastAsiaTheme="minorEastAsia" w:cstheme="minorBidi"/>
          <w:b/>
          <w:snapToGrid/>
          <w:color w:val="auto"/>
          <w:spacing w:val="10"/>
          <w:kern w:val="0"/>
          <w:sz w:val="36"/>
          <w:szCs w:val="20"/>
          <w:highlight w:val="none"/>
          <w:lang w:val="en-US" w:eastAsia="zh-CN" w:bidi="ar-SA"/>
        </w:rPr>
        <w:t xml:space="preserve">第三章 </w:t>
      </w:r>
      <w:r>
        <w:rPr>
          <w:rFonts w:hint="eastAsia" w:ascii="Times" w:hAnsi="Times" w:eastAsiaTheme="minorEastAsia" w:cstheme="minorBidi"/>
          <w:b/>
          <w:snapToGrid/>
          <w:color w:val="auto"/>
          <w:spacing w:val="10"/>
          <w:kern w:val="0"/>
          <w:sz w:val="36"/>
          <w:szCs w:val="20"/>
          <w:highlight w:val="none"/>
          <w:lang w:val="en-US" w:eastAsia="zh-CN" w:bidi="ar-SA"/>
        </w:rPr>
        <w:t>供应商</w:t>
      </w:r>
      <w:r>
        <w:rPr>
          <w:rFonts w:ascii="Times" w:hAnsi="Times" w:eastAsiaTheme="minorEastAsia" w:cstheme="minorBidi"/>
          <w:b/>
          <w:snapToGrid/>
          <w:color w:val="auto"/>
          <w:spacing w:val="10"/>
          <w:kern w:val="0"/>
          <w:sz w:val="36"/>
          <w:szCs w:val="20"/>
          <w:highlight w:val="none"/>
          <w:lang w:val="en-US" w:eastAsia="zh-CN" w:bidi="ar-SA"/>
        </w:rPr>
        <w:t>须知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一.前附表</w:t>
      </w:r>
    </w:p>
    <w:p>
      <w:pPr>
        <w:spacing w:line="136" w:lineRule="exact"/>
        <w:rPr>
          <w:highlight w:val="none"/>
        </w:rPr>
      </w:pPr>
    </w:p>
    <w:tbl>
      <w:tblPr>
        <w:tblStyle w:val="6"/>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5"/>
        <w:gridCol w:w="3258"/>
        <w:gridCol w:w="63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54"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采购包情况</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开启方式</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现场</w:t>
            </w:r>
            <w:r>
              <w:rPr>
                <w:rFonts w:hint="eastAsia" w:ascii="宋体" w:hAnsi="宋体" w:eastAsia="宋体" w:cs="宋体"/>
                <w:color w:val="auto"/>
                <w:sz w:val="24"/>
                <w:szCs w:val="24"/>
                <w:highlight w:val="none"/>
              </w:rPr>
              <w:t>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评审方式</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现场评标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评审办法</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报价形式</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（一）报价要求：</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1.除非合同中另有规定，项目报价应包括施工设备、劳务、管理、材料、养护、保险、利润、税金、政策性文件规定及合同包含的所有风险、责任等各项应有的费用。 </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2.磋商文件所提供的工程量清单列明的数量，是磋商文件的组成部分，供应商不得自行修改工程量清单的项目和数量,报价不得超出预算价格,否则视为无效报价。 </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highlight w:val="none"/>
              </w:rPr>
              <w:t>本工程</w:t>
            </w:r>
            <w:r>
              <w:rPr>
                <w:rFonts w:hint="eastAsia" w:ascii="宋体" w:hAnsi="宋体" w:eastAsia="宋体" w:cs="宋体"/>
                <w:color w:val="auto"/>
                <w:sz w:val="24"/>
                <w:highlight w:val="none"/>
                <w:lang w:val="en-US" w:eastAsia="zh-CN"/>
              </w:rPr>
              <w:t>采用总价报价，</w:t>
            </w:r>
            <w:r>
              <w:rPr>
                <w:rFonts w:hint="eastAsia" w:ascii="宋体" w:hAnsi="宋体" w:eastAsia="宋体" w:cs="宋体"/>
                <w:b/>
                <w:color w:val="auto"/>
                <w:sz w:val="24"/>
                <w:highlight w:val="none"/>
              </w:rPr>
              <w:t>投标报价保留两位小数</w:t>
            </w:r>
            <w:r>
              <w:rPr>
                <w:rFonts w:hint="eastAsia" w:ascii="宋体" w:hAnsi="宋体" w:eastAsia="宋体" w:cs="宋体"/>
                <w:b/>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广东省建设厅建筑工程安全防护、文明施工措施费用管理办法》的有关规定，供应商在投标报价时不得更改绿色施工安全防护措施费，该费用不参与施工投标竞价，实行单列支付、专款专用；否则作废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响应保证金</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采购包1：保证金人民币：0.00元整。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开户单位：无</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开户账号：无</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开户银行：无</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支票提交方式：无</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汇票、本票提交方式：无</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本次项目无需缴纳磋商保证金</w:t>
            </w:r>
            <w:r>
              <w:rPr>
                <w:rFonts w:hint="eastAsia" w:ascii="宋体" w:hAnsi="宋体" w:eastAsia="宋体" w:cs="宋体"/>
                <w:b/>
                <w:bCs/>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成交候选供应商推荐家数</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成交供应商家数</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有效供应商家数</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项目兼投兼中（兼投不兼中）规则</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成交供应商确定方式</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代理服务费收取方式</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en-US" w:eastAsia="zh-CN"/>
              </w:rPr>
              <w:t>份数及封装</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1.电子响应</w:t>
            </w:r>
            <w:r>
              <w:rPr>
                <w:rFonts w:hint="eastAsia" w:ascii="宋体" w:hAnsi="宋体" w:eastAsia="宋体" w:cs="宋体"/>
                <w:b/>
                <w:bCs/>
                <w:color w:val="auto"/>
                <w:sz w:val="24"/>
                <w:szCs w:val="24"/>
                <w:highlight w:val="none"/>
              </w:rPr>
              <w:t>文件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不作任何加密的相应电子</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一份（以</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盘为载体提交）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应是全套</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的有效的、未经压缩处理的电子版本，其文字、表格、图表应以WORD、EXCEL软件编写</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纸质</w:t>
            </w:r>
            <w:r>
              <w:rPr>
                <w:rFonts w:hint="eastAsia" w:ascii="宋体" w:hAnsi="宋体" w:eastAsia="宋体" w:cs="宋体"/>
                <w:b/>
                <w:bCs/>
                <w:color w:val="auto"/>
                <w:sz w:val="24"/>
                <w:szCs w:val="24"/>
                <w:highlight w:val="none"/>
                <w:lang w:eastAsia="zh-CN"/>
              </w:rPr>
              <w:t>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纸质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正本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响应文件封面</w:t>
            </w:r>
            <w:r>
              <w:rPr>
                <w:rFonts w:hint="eastAsia" w:ascii="宋体" w:hAnsi="宋体" w:eastAsia="宋体" w:cs="宋体"/>
                <w:color w:val="auto"/>
                <w:sz w:val="24"/>
                <w:szCs w:val="24"/>
                <w:highlight w:val="none"/>
              </w:rPr>
              <w:t>须清楚地标明“正本”、“副本”</w:t>
            </w:r>
            <w:r>
              <w:rPr>
                <w:rFonts w:hint="eastAsia" w:ascii="宋体" w:hAnsi="宋体" w:eastAsia="宋体" w:cs="宋体"/>
                <w:color w:val="auto"/>
                <w:sz w:val="24"/>
                <w:szCs w:val="24"/>
                <w:highlight w:val="none"/>
                <w:lang w:eastAsia="zh-CN"/>
              </w:rPr>
              <w:t>。响应文件统一用A4幅面纸印制，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副本可采用正本盖章签署后的复印件</w:t>
            </w:r>
            <w:r>
              <w:rPr>
                <w:rFonts w:hint="eastAsia" w:ascii="宋体" w:hAnsi="宋体" w:eastAsia="宋体" w:cs="宋体"/>
                <w:color w:val="auto"/>
                <w:sz w:val="24"/>
                <w:szCs w:val="24"/>
                <w:highlight w:val="none"/>
                <w:lang w:eastAsia="zh-CN"/>
              </w:rPr>
              <w:t>，若副本与正本不符，以正本为准。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3.响应文件密封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响应文件正本、副本及</w:t>
            </w:r>
            <w:r>
              <w:rPr>
                <w:rFonts w:hint="eastAsia" w:ascii="宋体" w:hAnsi="宋体" w:eastAsia="宋体" w:cs="宋体"/>
                <w:color w:val="auto"/>
                <w:sz w:val="24"/>
                <w:szCs w:val="24"/>
                <w:highlight w:val="none"/>
                <w:lang w:val="en-US" w:eastAsia="zh-CN"/>
              </w:rPr>
              <w:t>电子响应文件</w:t>
            </w:r>
            <w:r>
              <w:rPr>
                <w:rFonts w:hint="eastAsia" w:ascii="宋体" w:hAnsi="宋体" w:eastAsia="宋体" w:cs="宋体"/>
                <w:color w:val="auto"/>
                <w:sz w:val="24"/>
                <w:szCs w:val="24"/>
                <w:highlight w:val="none"/>
              </w:rPr>
              <w:t>一起密封在同一密封袋中。密封包装封面应当注明：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项目编号、供应商名称和“在（</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文件中规定的磋商日期和时间）之前不得启封”的字样，封口处应加盖响应供应商公章。如果未按要求密封和标记，采购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对误投或提前启封概不负责。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34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6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p>
        </w:tc>
      </w:tr>
    </w:tbl>
    <w:p>
      <w:pPr>
        <w:spacing w:before="90" w:line="192" w:lineRule="auto"/>
        <w:rPr>
          <w:rFonts w:ascii="宋体" w:hAnsi="宋体" w:eastAsia="宋体" w:cs="宋体"/>
          <w:sz w:val="21"/>
          <w:szCs w:val="21"/>
          <w:highlight w:val="none"/>
        </w:rPr>
      </w:pPr>
      <w:r>
        <w:rPr>
          <w:rFonts w:ascii="宋体" w:hAnsi="宋体" w:eastAsia="宋体" w:cs="宋体"/>
          <w:spacing w:val="17"/>
          <w:sz w:val="21"/>
          <w:szCs w:val="21"/>
          <w:highlight w:val="none"/>
        </w:rPr>
        <w:t>二</w:t>
      </w:r>
      <w:r>
        <w:rPr>
          <w:rFonts w:ascii="Microsoft JhengHei" w:hAnsi="Microsoft JhengHei" w:eastAsia="Microsoft JhengHei" w:cs="Microsoft JhengHei"/>
          <w:b/>
          <w:bCs/>
          <w:spacing w:val="14"/>
          <w:sz w:val="21"/>
          <w:szCs w:val="21"/>
          <w:highlight w:val="none"/>
        </w:rPr>
        <w:t>.</w:t>
      </w:r>
      <w:r>
        <w:rPr>
          <w:rFonts w:ascii="宋体" w:hAnsi="宋体" w:eastAsia="宋体" w:cs="宋体"/>
          <w:spacing w:val="14"/>
          <w:sz w:val="21"/>
          <w:szCs w:val="21"/>
          <w:highlight w:val="none"/>
        </w:rPr>
        <w:t>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1.总则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本磋商文件依据《中华人民共和国政府采购法》、《中华人民共和国政府采购法实施条例》（国务院令第658号）和《政府采购</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采购方式管理暂行办法》（财库〔2014〕214号）及国家和广东省有关法律、法规、规章制度编制。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供应商应仔细阅读本项目信息公告及磋商文件的所有内容（包括变更、补充、澄清以及修改等，且均为磋商文件的组成部分），按照磋商文件要求以及格式编制响应文件，并保证其真实性，否则一切后果自负。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项目，是以磋商公告的方式邀请非特定的供应商参加磋商。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2.适用范围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本磋商文件仅适用于本次磋商公告中所涉及的项目和内容。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3.进口产品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若本项目允许采购进口产品，供应商应保证所投产品可履行合法报通关手续进入中国关境内。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若本项目不允许采购进口产品，如供应商所投产品为进口产品，其响应将被认定为响应无效。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4.磋商费用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不论磋商结果如何，供应商应承担所有与准备和参加磋商有关的费用。采购人无义务和责任承担相关费用。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5.以联合体形式磋商的，应符合以下规定：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5.1联合体各方均应当满足《中华人民共和国政府采购法》第二十二条规定的条件，并在响应文件中提供联合体各方的相关证明材料。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联合体各方应当共同与采购人签订采购合同，就合同约定的事项对采购人承担连带责任。</w:t>
      </w:r>
    </w:p>
    <w:p>
      <w:pPr>
        <w:pStyle w:val="2"/>
        <w:ind w:firstLine="480" w:firstLineChars="200"/>
        <w:rPr>
          <w:rFonts w:hint="default" w:eastAsia="宋体"/>
          <w:highlight w:val="none"/>
          <w:lang w:val="en-US" w:eastAsia="zh-CN"/>
        </w:rPr>
      </w:pPr>
      <w:r>
        <w:rPr>
          <w:rFonts w:hint="eastAsia" w:hAnsi="宋体" w:eastAsia="宋体" w:cs="宋体"/>
          <w:color w:val="auto"/>
          <w:sz w:val="24"/>
          <w:szCs w:val="24"/>
          <w:highlight w:val="none"/>
          <w:lang w:val="en-US" w:eastAsia="zh-CN"/>
        </w:rPr>
        <w:t>5.6 本项目不接受联合体投标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6.关联企业响应说明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7.关于中小微企业响应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微企业响应是指在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中小企业划分见《关于印发中小企业划型标准规定的通知》（工信部联企业〔2011〕300号)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根据财库〔2014〕68号《财政部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根据财库〔2017〕141号《财政部 民政部中国残疾人联合会关于促进残疾人就业政府采购政策的通知》，在采购活动中，残疾人福利性单位视同小型、微型企业，享受采购支持政策的残疾人福利性单位应当同时满足《财政部 民政部中国残疾人联合会关于促进残疾人就业政府采购政策的通知》所列条件。残疾人福利性单位属于小型、微型企业的，不重复享受政策。符合条件的残疾人福利性单位在参加采购活动时，应当提供《残疾人福利性单位声明函》，并对声明的真实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8.纪律与保密事项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8.1供应商不得相互串通磋商报价，不得妨碍其他供应商的公平竞争，不得损害采购人或其他供应商的合法权益，供应商不得以向采购人、磋商小组成员行贿或者采取其他不正当手段谋取成交。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8.2供应商不得与采购人就响应价格、响应方案等实质性内容进行磋商，也不得私下接触磋商小组成员。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8.3在确定成交供应商之前，供应商试图在响应文件审查、澄清、比较和评价时对磋商小组、采购人施加任何影响都可能导致其响应无效。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8.4获得本磋商文件者，须履行本磋商项目下保密义务，不得将因本次磋商获得的信息向第三人外传，不得将磋商文件用作本次响应以外的任何用途。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8.6采购人有权将供应商提供的所有资料向有关政府部门或询价小组披露。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9.语言文字以及度量衡单位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9.2除非磋商文件的技术规格中另有规定，供应商在响应文件中及其与采购人的所有往来文件中的计量单位均应采用中华人民共和国法定计量单位。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9.3供应商所提供的货物和服务均应以人民币报价，货币单位：元。</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 现场踏勘（如有）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10.1磋商文件规定组织踏勘现场的，采购人按磋商文件规定的时间、地点组织供应商踏勘项目现场。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10.2供应商自行承担踏勘现场发生的责任、风险和自身费用。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10.3采购人在踏勘现场中介绍的资料和数据等，不构成对磋商文件的修改或不作为供应商编制响应文件的依据。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color w:val="auto"/>
          <w:sz w:val="24"/>
          <w:szCs w:val="24"/>
          <w:highlight w:val="none"/>
        </w:rPr>
      </w:pPr>
      <w:bookmarkStart w:id="0" w:name="_Toc21281"/>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、磋商文件的澄清和修改</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对磋商文件进行必要的澄清或者修改的，在指定媒体上发布更正公告。澄清或者修改的内容可能影响响应文件编制的，更正公告在递交响应文件截止时间至少5日前发出；不足5日的，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顺延提交响应文件截止时间。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.供应商在规定的时间内未对磋商文件提出疑问、质疑或要求澄清的，将视其为无异议。对磋商文件中描述有歧义或前后不一致的地方，磋商小组有权进行评判，但对同一条款的评判应适用于每个供应商。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宋体" w:hAnsi="宋体" w:eastAsia="宋体" w:cs="宋体"/>
          <w:color w:val="auto"/>
          <w:sz w:val="24"/>
          <w:szCs w:val="24"/>
          <w:highlight w:val="none"/>
        </w:rPr>
      </w:pPr>
      <w:bookmarkStart w:id="1" w:name="_Toc24144"/>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、响应要求</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2.响应文件的制作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（1）供应商应按照“第二章采购需求”的需求内容、责任范围以及合同条款进行报价。并按“首轮报价表”规定的格式报出总价。磋商总价中不得包含磋商文件要求以外的内容，否则，在评审时不予核减。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（2）磋商报价包括本项目采购需求和投入使用的所有费用，包括但不限于主件、标准附件、备品备件、施工、服务、专用工具、安装、调试、检验、培训、运输、保险、税款等。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（3）磋商报价不得有选择性报价和附有条件的报价，否则将导致响应无效。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2.3如有对多个采购包响应的，要对每个采购包独立制作响应文件。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2.4供应商不得将同一个项目或同一个采购包的内容拆开响应，否则其报价将被视为非实质性响应。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2.5供应商须对磋商文件的对应要求给予唯一的实质性响应，否则将视为不响应。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2.6磋商文件中，凡标有“★”的地方均为实质性响应条款，供应商若有一项带“★”的条款未响应或不满足，将按无效响应处理。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2.7供应商必须按磋商文件指定的格式填写各种报价，各报价应计算正确。除在磋商文件另有规定外（如：报折扣、报优惠率等），计量单位应使用中华人民共和国法定计量单位，以人民币填报所有报价。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2.8响应文件以及供应商与采购人就有关响应的往来函电均应使用中文。供应商提交的支持性文件和印制的文件可以用另一种语言，但相应内容应翻译成中文，在解释响应文件时以中文文本为准。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供应商应按磋商文件的规定及附件要求的内容和格式完整地填写和提供资料。供应商必须对响应文件所提供的全部资料的真实性承担法律责任，并无条件接受采购人对其中任何资料进行核实（核对原件）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3.响应文件的提交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3.1在响应文件提交截止时间前，供应商须</w:t>
      </w:r>
      <w:r>
        <w:rPr>
          <w:rFonts w:hint="eastAsia" w:ascii="宋体" w:hAnsi="宋体" w:eastAsia="宋体" w:cs="宋体"/>
          <w:color w:val="auto"/>
          <w:sz w:val="24"/>
          <w:szCs w:val="24"/>
          <w:highlight w:val="none"/>
          <w:lang w:val="en-US" w:eastAsia="zh-CN"/>
        </w:rPr>
        <w:t>按磋商文件要求递交响应文件</w:t>
      </w:r>
      <w:r>
        <w:rPr>
          <w:rFonts w:hint="eastAsia" w:ascii="宋体" w:hAnsi="宋体" w:eastAsia="宋体" w:cs="宋体"/>
          <w:color w:val="auto"/>
          <w:sz w:val="24"/>
          <w:szCs w:val="24"/>
          <w:highlight w:val="none"/>
        </w:rPr>
        <w:t>，递交响应文件截止时间结束后，</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将拒绝接收。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对因不可抗力事件造成的响应文件的损坏、丢失的，不承担责任。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4.响应文件的修改、撤回与撤销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4.1响应供应商在响应文件递交截止时间前，可以对所递交的响应文件进行补充、修改或者撤回，并书面通知采购人。补充、修改的内容应当按</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文件要求签署、盖章，并作为响应文件的组成部分。补充、修改的内容与响应文件不一致的，以补充、修改的内容为准。在响应文件递交截止时间之后，响应供应商不得对其响应文件做任何修改和补充。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.响应有效期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.1响应有效期内供应商撤销响应文件的，采购人可以不退还响应保证金（如有）。采用响应保函方式替代保证金的，采购人可以向担保机构索赔保证金。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出现特殊情况需延长响应有效期的，采购人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应提示响应供应商重新开函，未获得有效保函的响应供应商其响应将会被视为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.样品（演示）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.1磋商文件规定供应商提交样品的，样品属于响应文件的组成部分。样品的生产、运输、安装、保全等一切费用由供应商自理。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.2递交响应文件截止时间前，供应商应将样品送达至指定地点。若需要现场演示的，供应商应提前做好演示准备（包括演示设备）。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.3采购结果公告发布后，成交供应商的样品由采购人封存，作为履约验收的依据之一。未成交供应商在接到采购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通知后，应按规定时间尽快自行取回样品，否则视同供应商不再认领，</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有权进行处理。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.除磋商文件另有规定外，有下列情形之一的，响应无效：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.1响应文件未按照磋商文件要求签署、盖章；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.2不符合磋商文件中规定的资格要求；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.3磋商报价超过磋商文件中规定的预算金额或最高限价；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.4响应文件含有采购人不能接受的附加条件；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.5有关法律、法规和规章及磋商文件规定的其他无效情形。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2" w:name="_Toc1521"/>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、磋商、评审和结果确定</w:t>
      </w:r>
      <w:bookmarkEnd w:id="2"/>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1.响应文件的开启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1.1开启程序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工作人员按磋商公告规定的时间进行开启，由采购人工作人员宣布供应商名称和磋商文件规定的需要宣布的其他内容。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1.2异议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供应商代表对开启过程和开启记录有疑义，以及认为采购人相关工作人员有需要回避的情形的，应当场提出询问或者回避申请。供应商未参加开启的，视同认可开启结果。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2.评审（详见第四章）</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3.成交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3.1成交结果公告：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成交供应商确定之日起2个工作日内，采购人将在国家税务总局惠州仲恺高新技术产业开发区税务局网(</w:t>
      </w:r>
      <w:r>
        <w:rPr>
          <w:rFonts w:hint="eastAsia" w:ascii="宋体" w:hAnsi="宋体" w:eastAsia="宋体" w:cs="宋体"/>
          <w:color w:val="auto"/>
          <w:sz w:val="24"/>
          <w:highlight w:val="none"/>
        </w:rPr>
        <w:t>https://guangdong.chinatax.gov.cn/hzgkml/hzzkgkml_zfcg/jczwgkbzml_lists.shtml</w:t>
      </w:r>
      <w:r>
        <w:rPr>
          <w:rFonts w:hint="eastAsia" w:ascii="宋体" w:hAnsi="宋体" w:eastAsia="宋体" w:cs="宋体"/>
          <w:color w:val="auto"/>
          <w:sz w:val="24"/>
          <w:szCs w:val="24"/>
          <w:highlight w:val="none"/>
        </w:rPr>
        <w:t>)公告的形式发布成交结果，结果公告的公告期限为 1 个工作日。结果公告同时作为采购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通知除成交供应商外的其他供应商没有成交的书面形式，采购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不再以其它方式另行通知。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3.2成交通知书：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在成交供应商确定后2个工作日内，在国家税务总局惠州仲恺高新技术产业开发区税务局网(</w:t>
      </w:r>
      <w:r>
        <w:rPr>
          <w:rFonts w:hint="eastAsia" w:ascii="宋体" w:hAnsi="宋体" w:eastAsia="宋体" w:cs="宋体"/>
          <w:color w:val="auto"/>
          <w:sz w:val="24"/>
          <w:highlight w:val="none"/>
        </w:rPr>
        <w:t>https://guangdong.chinatax.gov.cn/hzgkml/hzzkgkml_zfcg/jczwgkbzml_lists.shtml</w:t>
      </w:r>
      <w:r>
        <w:rPr>
          <w:rFonts w:hint="eastAsia" w:ascii="宋体" w:hAnsi="宋体" w:eastAsia="宋体" w:cs="宋体"/>
          <w:color w:val="auto"/>
          <w:sz w:val="24"/>
          <w:szCs w:val="24"/>
          <w:highlight w:val="none"/>
        </w:rPr>
        <w:t>)发布成交公告，并向成交供应商发出《成交通知书》。《成交通知书》对成交供应商和采购人具有同等法律效力。成交通知书发出后，采购人不得违法改变成交结果，成交供应商不得放弃成交。成交供应商放弃成交的，应当依法承担相应的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3.3终止公告：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终止磋商采购活动后，采购人将在国家税务总局惠州仲恺高新技术产业开发区税务局网(https://guangdong.chinatax.gov.cn/hzgkml/hzzkgkml_zfcg/jczwgkbzml_lists.shtml)上发布终止公告，终止公告的公告期限为 1 个工作日。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3" w:name="_Toc14834"/>
      <w:r>
        <w:rPr>
          <w:rFonts w:hint="eastAsia" w:ascii="宋体" w:hAnsi="宋体" w:eastAsia="宋体" w:cs="宋体"/>
          <w:b/>
          <w:color w:val="auto"/>
          <w:sz w:val="24"/>
          <w:szCs w:val="24"/>
          <w:highlight w:val="none"/>
          <w:lang w:eastAsia="zh-CN"/>
        </w:rPr>
        <w:t>六</w:t>
      </w:r>
      <w:r>
        <w:rPr>
          <w:rFonts w:hint="eastAsia" w:ascii="宋体" w:hAnsi="宋体" w:eastAsia="宋体" w:cs="宋体"/>
          <w:b/>
          <w:color w:val="auto"/>
          <w:sz w:val="24"/>
          <w:szCs w:val="24"/>
          <w:highlight w:val="none"/>
        </w:rPr>
        <w:t>、询问、质疑与投诉</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1.询问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采购活动事项（磋商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2.质疑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认为磋商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（1）对磋商文件提出质疑的，为获取磋商文件之日或者磋商文件公告期限届满之日；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（2）对采购过程提出质疑的，为各采购程序环节结束之日；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（3）对成交结果提出质疑的，为成交结果公告期限届满之日。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2.2质疑函应当包括下列主要内容：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（2）质疑项目名称及编号、具体明确的质疑事项和与质疑事项相关的请求；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（3）认为磋商文件、采购过程和成交结果使自己的合法权益受到损害的法律依据、事实依据、相关证明材料及证据来源；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（4）提出质疑的日期。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2.3质疑函应当署名。质疑供应商为自然人的，应当由本人签字；质疑供应商为法人或者其他组织的，应当由法定代表人、主要负责人，或者其授权代表签字或者盖章，并加盖公章。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2.4以联合体形式参加采购活动的，其质疑应当由联合体成员委托主体提出。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2.6质疑联系方式如下：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eastAsia="zh-CN"/>
        </w:rPr>
        <w:t>国家税务总局惠州仲恺高新技术产业开发区税务局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电话：0752-3702048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zh-CN"/>
        </w:rPr>
        <w:t>惠州市仲恺区和畅七路西40号骏涛华府6号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邮编：516006</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3.投诉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质疑人对采购人的质疑答复不满意或在规定时间内未得到答复的，可以在答复期满后15个工作日内，按如下联系方式向本项目监督管理部门提起投诉。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4" w:name="_Toc18932"/>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、合同签订和履行</w:t>
      </w:r>
      <w:bookmarkEnd w:id="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1.合同签订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1.1采购人应当自《成交通知书》发出之日起三十日内，按照磋商文件和成交供应商响应文件的约定，与成交供应商签订合同。所签订的合同不得对磋商文件和成交供应商响应文件作实质性修改。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1.2采购人不得提出试用合格等任何不合理的要求作为签订合同的条件，且不得与成交供应商私下订立背离合同实质性内容的协议。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2.合同的履行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2.1采购合同订立后，合同各方不得擅自变更、中止或者终止合同。</w:t>
      </w:r>
    </w:p>
    <w:p>
      <w:pPr>
        <w:pStyle w:val="2"/>
        <w:rPr>
          <w:rFonts w:hint="eastAsia"/>
          <w:highlight w:val="none"/>
        </w:rPr>
      </w:pPr>
      <w:r>
        <w:rPr>
          <w:rFonts w:hint="eastAsia" w:ascii="宋体" w:hAnsi="宋体" w:eastAsia="宋体" w:cs="宋体"/>
          <w:color w:val="auto"/>
          <w:sz w:val="24"/>
          <w:szCs w:val="24"/>
          <w:highlight w:val="none"/>
        </w:rPr>
        <w:t>2.2采购合同履行中，采购人需追加与合同标的相同的货物、工程或者服务的，在不改变合同其他条款的前提下，可以与成交供应商签订补充合同，但所补充合同的采购金额不得超过原采购金额的10%。</w:t>
      </w:r>
    </w:p>
    <w:p>
      <w:pPr>
        <w:bidi w:val="0"/>
        <w:rPr>
          <w:rFonts w:hint="eastAsia"/>
          <w:highlight w:val="none"/>
          <w:lang w:eastAsia="zh-CN"/>
        </w:rPr>
      </w:pPr>
    </w:p>
    <w:p>
      <w:pPr>
        <w:bidi w:val="0"/>
        <w:rPr>
          <w:rFonts w:hint="eastAsia"/>
          <w:highlight w:val="none"/>
          <w:lang w:eastAsia="zh-CN"/>
        </w:rPr>
      </w:pPr>
    </w:p>
    <w:p>
      <w:pPr>
        <w:rPr>
          <w:highlight w:val="none"/>
        </w:rPr>
        <w:sectPr>
          <w:footerReference r:id="rId8" w:type="default"/>
          <w:pgSz w:w="11900" w:h="16840"/>
          <w:pgMar w:top="546" w:right="816" w:bottom="276" w:left="672" w:header="0" w:footer="0" w:gutter="0"/>
          <w:pgBorders>
            <w:top w:val="none" w:sz="0" w:space="0"/>
            <w:left w:val="none" w:sz="0" w:space="0"/>
            <w:bottom w:val="none" w:sz="0" w:space="0"/>
            <w:right w:val="none" w:sz="0" w:space="0"/>
          </w:pgBorders>
          <w:cols w:space="720" w:num="1"/>
        </w:sectPr>
      </w:pPr>
    </w:p>
    <w:p>
      <w:pPr>
        <w:keepNext w:val="0"/>
        <w:keepLines w:val="0"/>
        <w:pageBreakBefore w:val="0"/>
        <w:wordWrap/>
        <w:overflowPunct/>
        <w:topLinePunct w:val="0"/>
        <w:bidi w:val="0"/>
        <w:snapToGrid w:val="0"/>
        <w:spacing w:before="57" w:line="360" w:lineRule="auto"/>
        <w:ind w:left="3737"/>
        <w:rPr>
          <w:rFonts w:ascii="Times" w:hAnsi="Times" w:eastAsiaTheme="minorEastAsia" w:cstheme="minorBidi"/>
          <w:b/>
          <w:snapToGrid/>
          <w:color w:val="auto"/>
          <w:spacing w:val="10"/>
          <w:kern w:val="0"/>
          <w:sz w:val="36"/>
          <w:szCs w:val="20"/>
          <w:highlight w:val="none"/>
          <w:lang w:val="en-US" w:eastAsia="zh-CN" w:bidi="ar-SA"/>
        </w:rPr>
      </w:pPr>
      <w:r>
        <w:rPr>
          <w:rFonts w:ascii="Times" w:hAnsi="Times" w:eastAsiaTheme="minorEastAsia" w:cstheme="minorBidi"/>
          <w:b/>
          <w:snapToGrid/>
          <w:color w:val="auto"/>
          <w:spacing w:val="10"/>
          <w:kern w:val="0"/>
          <w:sz w:val="36"/>
          <w:szCs w:val="20"/>
          <w:highlight w:val="none"/>
          <w:lang w:val="en-US" w:eastAsia="zh-CN" w:bidi="ar-SA"/>
        </w:rPr>
        <w:t>第四章 磋商及评审方法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5" w:name="_Toc11986"/>
      <w:r>
        <w:rPr>
          <w:rFonts w:hint="eastAsia" w:ascii="宋体" w:hAnsi="宋体" w:eastAsia="宋体" w:cs="宋体"/>
          <w:b/>
          <w:color w:val="auto"/>
          <w:sz w:val="24"/>
          <w:szCs w:val="24"/>
          <w:highlight w:val="none"/>
        </w:rPr>
        <w:t>一、评审要求</w:t>
      </w:r>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1.评审方法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国家税务总局惠州仲恺高新技术产业开发区税务局空调清洗及排水管改造项目</w:t>
      </w:r>
      <w:r>
        <w:rPr>
          <w:rFonts w:hint="eastAsia" w:ascii="宋体" w:hAnsi="宋体" w:eastAsia="宋体" w:cs="宋体"/>
          <w:color w:val="auto"/>
          <w:sz w:val="24"/>
          <w:szCs w:val="24"/>
          <w:highlight w:val="none"/>
        </w:rPr>
        <w:t>)：综合评分法,是指响应文件满足磋商文件全部实质性要求，且按照评审因素的量化指标评审得分最高的投标人为成交候选人的评标方法。（最低报价不是成交的唯一依据。）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2.评审原则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2.1评审活动遵循公平、公正、科学和择优的原则，以磋商文件和响应文件为评审的基本依据，并按照磋商文件规定的评审方法和评审标准进行评审。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3.磋商小组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3.1磋商小组由采购人代表组成，成员人数应当为3人及以上单数。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3.2评审应遵守下列评审纪律：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（1）评审情况不得私自外泄，有关信息由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统一对外发布。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或供应商提供的要求保密的资料，不得摘记翻印和外传。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（3）不得收受响应供应商或有关人员的任何礼物，不得串联鼓动其他人袒护某供应商。若与供应商存在利害关系，则应主动声明并回避。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（4）全体评委应按照磋商文件规定进行评审，一切认定事项应查有实据且不得弄虚作假。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（5）磋商小组各成员应当独立对每个响应供应商的响应文件进行评价，并对评价意见承担个人责任。评审过程中，不得发表倾向性言论。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※对违反评审纪律的评委，将取消其评委资格，对评审工作造成严重损失者将予以通报批评乃至追究法律责任。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4.有下列情形之一的，视为供应商串通响应，其响应无效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4.1不同供应商的响应文件由同一单位或者个人编制；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4.2不同供应商委托同一单位或者个人办理响应事宜；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4.4不同供应商的响应文件异常一致或者响应报价呈规律性差异；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4.5不同供应商的响应文件相互混装；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4.6不同供应商的响应保证金支付款为从同一单位或个人的账户转出。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说明：在评审过程中发现供应商有上述情形的，磋商小组应当认定其响应无效。同时，项目评审时被认定为串通响应的供应商不得参加该合同项下的采购活动。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5.有下列情形之一的，属于恶意串通响应：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（1）供应商直接或者间接从采购人处获得其他供应商的相关情况并修改其响应文件；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（2）供应商按照采购人的授意撤换、修改响应文件；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（3）供应商之间协商报价、技术方案等响应文件的实质性内容；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（4）属于同一集团、协会、商会等组织成员的供应商按照该组织要求协同参加采购活动；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（5）供应商之间事先约定由某一特定供应商成交；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（6）供应商之间商定部分供应商放弃参加采购活动或者放弃成交；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（7）供应商与采购人之间、供应商相互之间，为谋求特定供应商成交或者排斥其他供应商的其他串通行为。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6.其他响应无效的情形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详见资格性审查、符合性审查和磋商文件其他响应无效条款。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7.终止</w:t>
      </w:r>
      <w:r>
        <w:rPr>
          <w:rFonts w:hint="eastAsia" w:ascii="宋体" w:hAnsi="宋体" w:eastAsia="宋体" w:cs="宋体"/>
          <w:b/>
          <w:color w:val="auto"/>
          <w:sz w:val="24"/>
          <w:szCs w:val="24"/>
          <w:highlight w:val="none"/>
          <w:lang w:eastAsia="zh-CN"/>
        </w:rPr>
        <w:t>简易磋商</w:t>
      </w:r>
      <w:r>
        <w:rPr>
          <w:rFonts w:hint="eastAsia" w:ascii="宋体" w:hAnsi="宋体" w:eastAsia="宋体" w:cs="宋体"/>
          <w:b/>
          <w:color w:val="auto"/>
          <w:sz w:val="24"/>
          <w:szCs w:val="24"/>
          <w:highlight w:val="none"/>
        </w:rPr>
        <w:t>采购活动的情形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出现下列情形之一的，采购人应当终止</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采购活动，发布项目终止公告并说明原因，重新开展采购活动：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w:t>
      </w:r>
      <w:r>
        <w:rPr>
          <w:rFonts w:hint="eastAsia" w:ascii="宋体" w:hAnsi="宋体" w:eastAsia="宋体" w:cs="宋体"/>
          <w:color w:val="auto"/>
          <w:sz w:val="24"/>
          <w:szCs w:val="24"/>
          <w:highlight w:val="none"/>
          <w:lang w:eastAsia="zh-CN"/>
        </w:rPr>
        <w:t>简易磋商</w:t>
      </w:r>
      <w:r>
        <w:rPr>
          <w:rFonts w:hint="eastAsia" w:ascii="宋体" w:hAnsi="宋体" w:eastAsia="宋体" w:cs="宋体"/>
          <w:color w:val="auto"/>
          <w:sz w:val="24"/>
          <w:szCs w:val="24"/>
          <w:highlight w:val="none"/>
        </w:rPr>
        <w:t>采购方式适用情形的；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（3）除《政府采购</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采购方式暂行办法》第二十一条第三款，《财政部关于政府采购</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采购方式管理暂行办法有关问题的补充通知》（财库〔2015〕124号）规定的情形外，在采购过程中符合要求的供应商或者报价未超过采购预算的供应商不足3家的；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（4）法律、法规以及磋商文件规定其他情形。</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8.确定成交供应商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磋商小组按照磋商文件确定的评审方法、步骤、标准，对响应文件进行评审。评审结束后，对供应商的评审名次进行排序，确定成交供应商或者推荐成交候选供应商。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9.价格修正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对报价的计算错误按以下原则修正：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（1）响应文件中首轮报价表（报价表）内容与响应文件中相应内容不一致的，以首轮报价表（报价表）为准；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（3）单价金额小数点或者百分比有明显错位的，以首轮报价表的总价为准，并修改单价；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（4）总价金额与按单价汇总金额不一致的，以单价金额计算结果为准。但是单价金额计算结果超过预算价的，对其按无效响应处理；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注：同时出现两种以上不一致的，按照前款规定的顺序上进行价格澄清。供应商澄清后的价格，不得超出响应文件的范围或者改变响应文件的实质性内容，供应商不确认的，其响应无效。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rPr>
      </w:pPr>
      <w:bookmarkStart w:id="6" w:name="_Toc18811"/>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、评审程序</w:t>
      </w:r>
      <w:bookmarkEnd w:id="6"/>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1.资格性审查和符合性审查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磋商小组对各磋商供应商进行资格性和符合性审查过程中，对初步被认定为初审不合格或无效响应者应实行及时告知，由磋商小组组长或采购人代表将集体意见及时告知报价当事人。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表一资格性审查表：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国家税务总局惠州仲恺高新技术产业开发区税务局空调清洗及排水管改造项目</w:t>
      </w:r>
      <w:r>
        <w:rPr>
          <w:rFonts w:hint="eastAsia" w:ascii="宋体" w:hAnsi="宋体" w:eastAsia="宋体" w:cs="宋体"/>
          <w:color w:val="auto"/>
          <w:sz w:val="24"/>
          <w:szCs w:val="24"/>
          <w:highlight w:val="none"/>
        </w:rPr>
        <w:t>）：</w:t>
      </w:r>
    </w:p>
    <w:tbl>
      <w:tblPr>
        <w:tblStyle w:val="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2949"/>
        <w:gridCol w:w="68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455"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44" w:type="pct"/>
            <w:gridSpan w:val="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3174" w:type="pct"/>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6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3174" w:type="pct"/>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6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3174" w:type="pct"/>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供应商必须具有良好的商业信誉和健全的财务会计制度（提供202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年度财务状况报告或基本开户行出具的资信证明</w:t>
            </w:r>
            <w:r>
              <w:rPr>
                <w:rFonts w:hint="eastAsia" w:ascii="宋体" w:hAnsi="宋体" w:eastAsia="宋体" w:cs="宋体"/>
                <w:color w:val="auto"/>
                <w:sz w:val="24"/>
                <w:szCs w:val="24"/>
                <w:highlight w:val="none"/>
                <w:lang w:val="en-US" w:eastAsia="zh-CN"/>
              </w:rPr>
              <w:t>或提供承诺书（格式自拟）</w:t>
            </w:r>
            <w:r>
              <w:rPr>
                <w:rFonts w:hint="eastAsia" w:ascii="宋体" w:hAnsi="宋体" w:eastAsia="宋体" w:cs="宋体"/>
                <w:color w:val="auto"/>
                <w:sz w:val="24"/>
                <w:szCs w:val="24"/>
                <w:highlight w:val="none"/>
              </w:rP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6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w:t>
            </w:r>
          </w:p>
        </w:tc>
        <w:tc>
          <w:tcPr>
            <w:tcW w:w="3174" w:type="pct"/>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6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参加采购活动前3年内，在经营活动中没有重大违法记录</w:t>
            </w:r>
          </w:p>
        </w:tc>
        <w:tc>
          <w:tcPr>
            <w:tcW w:w="3174" w:type="pct"/>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6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w:t>
            </w:r>
          </w:p>
        </w:tc>
        <w:tc>
          <w:tcPr>
            <w:tcW w:w="3174" w:type="pct"/>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6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供应商必须符合法律、行政法规规定的其他条件</w:t>
            </w:r>
          </w:p>
        </w:tc>
        <w:tc>
          <w:tcPr>
            <w:tcW w:w="3174" w:type="pct"/>
          </w:tcPr>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表二符合性审查表：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国家税务总局惠州仲恺高新技术产业开发区税务局空调清洗及排水管改造项目</w:t>
      </w:r>
      <w:r>
        <w:rPr>
          <w:rFonts w:hint="eastAsia" w:ascii="宋体" w:hAnsi="宋体" w:eastAsia="宋体" w:cs="宋体"/>
          <w:color w:val="auto"/>
          <w:sz w:val="24"/>
          <w:szCs w:val="24"/>
          <w:highlight w:val="none"/>
        </w:rPr>
        <w:t>）：</w:t>
      </w:r>
    </w:p>
    <w:tbl>
      <w:tblPr>
        <w:tblStyle w:val="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8"/>
        <w:gridCol w:w="3003"/>
        <w:gridCol w:w="68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426"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4"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评审点要求概况</w:t>
            </w:r>
          </w:p>
        </w:tc>
        <w:tc>
          <w:tcPr>
            <w:tcW w:w="317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94"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317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投标报价是否按招标文件要求或投标报价是否未超出本项目预算的；报价方案是唯一确定的；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94"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式样和签署、盖章要求</w:t>
            </w:r>
          </w:p>
        </w:tc>
        <w:tc>
          <w:tcPr>
            <w:tcW w:w="317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是否符合招标文件规定的式样和签署、盖章要求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94"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法定代表人签字或签字人是否有法定代表人的有效授权</w:t>
            </w:r>
          </w:p>
        </w:tc>
        <w:tc>
          <w:tcPr>
            <w:tcW w:w="317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是否有法定代表人签字或签字人是否有法定代表人的有效授权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94"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实质性技术商务条款（即标 注★号条款)</w:t>
            </w:r>
          </w:p>
        </w:tc>
        <w:tc>
          <w:tcPr>
            <w:tcW w:w="317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对招标文件的实质性技术商务条款（即标注★号条款）未产生偏离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94"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报价合理性</w:t>
            </w:r>
          </w:p>
        </w:tc>
        <w:tc>
          <w:tcPr>
            <w:tcW w:w="317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没有明显低于其他通过初步评审投标人的报价，或者评标委员会认为投标人的报价明显低于其他通过初步评审投标人的报价，有可能影响产品质量或者不能诚信履约的，投标人能在规定时间内应评标委员会要求提供证明材料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94"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3179" w:type="pct"/>
            <w:vAlign w:val="center"/>
          </w:tcPr>
          <w:p>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不存在采购人不能接受的附加条件；无符合招标文件中规定的被视为无效投标的其它条款的；无不符合法律、法规规定的其他实质性要求。</w:t>
            </w:r>
          </w:p>
        </w:tc>
      </w:tr>
    </w:tbl>
    <w:p>
      <w:pPr>
        <w:spacing w:before="63" w:line="222" w:lineRule="auto"/>
        <w:ind w:left="288"/>
        <w:rPr>
          <w:rFonts w:ascii="宋体" w:hAnsi="宋体" w:eastAsia="宋体" w:cs="宋体"/>
          <w:spacing w:val="15"/>
          <w:sz w:val="19"/>
          <w:szCs w:val="19"/>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2.响应文件澄清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2.1对于响应文件中含义不明确、同类问题表述不一致或者有明显文字和计算错误的内容，磋商小组可在评审过程中发起在线澄清，要求供应商针对价格或内容做出必要的澄清、说明或补正。</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可根据开启环节记录</w:t>
      </w:r>
      <w:r>
        <w:rPr>
          <w:rFonts w:hint="eastAsia" w:ascii="宋体" w:hAnsi="宋体" w:eastAsia="宋体" w:cs="宋体"/>
          <w:b w:val="0"/>
          <w:bCs w:val="0"/>
          <w:color w:val="auto"/>
          <w:sz w:val="24"/>
          <w:szCs w:val="24"/>
          <w:highlight w:val="none"/>
        </w:rPr>
        <w:t>的授权代表人联系方式发</w:t>
      </w:r>
      <w:r>
        <w:rPr>
          <w:rFonts w:hint="eastAsia" w:ascii="宋体" w:hAnsi="宋体" w:eastAsia="宋体" w:cs="宋体"/>
          <w:color w:val="auto"/>
          <w:sz w:val="24"/>
          <w:szCs w:val="24"/>
          <w:highlight w:val="none"/>
        </w:rPr>
        <w:t>送短信提醒或电话告知。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若因供应商联系方式错误未接收短信、未接听电话或超时未进行澄清（响应）造成的不利后果由供应商自行承担。供应商的澄清、说明或者补正不得超出响应文件的范围或者改变响应文件的实质性内容。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2.2磋商小组不接受供应商主动提出的澄清、说明或补正。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2.3磋商小组对供应商提交的澄清、说明或补正有疑问的，可以要求供应商进一步澄清、说明或补正。</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3.磋商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3.3对磋商文件作出的实质性变动是磋商文件的有效组成部分，磋商小组应当及时、同时通知所有参加磋商的供应商。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4.最后报价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4.1磋商结束后，磋商小组应当要求所有实质性响应的供应商在规定时间内提交最后报价。最后报价是供应商响应文件的有效组成部分。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4.2已提交响应文件的供应商，在提交最后报价之前，可以根据磋商情况退出磋商。</w:t>
      </w:r>
    </w:p>
    <w:p>
      <w:pPr>
        <w:spacing w:before="63" w:line="222" w:lineRule="auto"/>
        <w:ind w:left="288" w:firstLine="240" w:firstLineChars="100"/>
        <w:rPr>
          <w:rFonts w:ascii="宋体" w:hAnsi="宋体" w:eastAsia="宋体" w:cs="宋体"/>
          <w:spacing w:val="15"/>
          <w:sz w:val="19"/>
          <w:szCs w:val="19"/>
          <w:highlight w:val="none"/>
        </w:rPr>
      </w:pPr>
      <w:r>
        <w:rPr>
          <w:rFonts w:hint="eastAsia" w:ascii="宋体" w:hAnsi="宋体" w:eastAsia="宋体" w:cs="宋体"/>
          <w:color w:val="auto"/>
          <w:sz w:val="24"/>
          <w:szCs w:val="24"/>
          <w:highlight w:val="none"/>
        </w:rPr>
        <w:t>4.3除法规规定的特殊性情形外，提交最后报价的供应商不得少于3家。</w:t>
      </w:r>
    </w:p>
    <w:p>
      <w:pPr>
        <w:spacing w:before="63" w:line="222" w:lineRule="auto"/>
        <w:ind w:left="288"/>
        <w:rPr>
          <w:rFonts w:ascii="宋体" w:hAnsi="宋体" w:eastAsia="宋体" w:cs="宋体"/>
          <w:spacing w:val="15"/>
          <w:sz w:val="19"/>
          <w:szCs w:val="19"/>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详细评审</w:t>
      </w:r>
    </w:p>
    <w:tbl>
      <w:tblPr>
        <w:tblStyle w:val="6"/>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1"/>
        <w:gridCol w:w="1643"/>
        <w:gridCol w:w="75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73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260"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tc>
        <w:tc>
          <w:tcPr>
            <w:tcW w:w="4260"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.0分</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.0分</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4" w:hRule="atLeast"/>
        </w:trPr>
        <w:tc>
          <w:tcPr>
            <w:tcW w:w="73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商务部分（29.0分）</w:t>
            </w:r>
          </w:p>
        </w:tc>
        <w:tc>
          <w:tcPr>
            <w:tcW w:w="763"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业绩</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20.0分</w:t>
            </w:r>
            <w:r>
              <w:rPr>
                <w:rFonts w:hint="eastAsia" w:ascii="宋体" w:hAnsi="宋体" w:eastAsia="宋体" w:cs="宋体"/>
                <w:bCs/>
                <w:color w:val="auto"/>
                <w:sz w:val="24"/>
                <w:szCs w:val="24"/>
                <w:highlight w:val="none"/>
                <w:lang w:eastAsia="zh-CN"/>
              </w:rPr>
              <w:t>）</w:t>
            </w:r>
          </w:p>
        </w:tc>
        <w:tc>
          <w:tcPr>
            <w:tcW w:w="3497" w:type="pct"/>
            <w:vAlign w:val="center"/>
          </w:tcPr>
          <w:p>
            <w:pPr>
              <w:pStyle w:val="11"/>
              <w:keepNext w:val="0"/>
              <w:keepLines w:val="0"/>
              <w:pageBreakBefore w:val="0"/>
              <w:widowControl/>
              <w:kinsoku/>
              <w:wordWrap/>
              <w:overflowPunct/>
              <w:topLinePunct w:val="0"/>
              <w:autoSpaceDE/>
              <w:autoSpaceDN/>
              <w:bidi w:val="0"/>
              <w:adjustRightInd w:val="0"/>
              <w:snapToGrid w:val="0"/>
              <w:spacing w:line="312" w:lineRule="auto"/>
              <w:ind w:left="-105" w:leftChars="-50" w:right="-13" w:rightChars="-6"/>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提供企业近五年内，即响应文件提交截止之日前五年内，同类项目的业绩 。每提供一个项目 (须提供中标通知书复印件及合同复印件，并加盖公章</w:t>
            </w:r>
            <w:r>
              <w:rPr>
                <w:rFonts w:hint="eastAsia" w:ascii="宋体" w:hAnsi="宋体" w:cs="宋体"/>
                <w:snapToGrid w:val="0"/>
                <w:color w:val="auto"/>
                <w:kern w:val="0"/>
                <w:sz w:val="24"/>
                <w:szCs w:val="24"/>
                <w:highlight w:val="none"/>
                <w:lang w:val="en-US" w:eastAsia="zh-CN"/>
              </w:rPr>
              <w:t>)得5分，满分20分。</w:t>
            </w:r>
          </w:p>
          <w:p>
            <w:pPr>
              <w:pStyle w:val="11"/>
              <w:keepNext w:val="0"/>
              <w:keepLines w:val="0"/>
              <w:pageBreakBefore w:val="0"/>
              <w:widowControl/>
              <w:kinsoku/>
              <w:wordWrap/>
              <w:overflowPunct/>
              <w:topLinePunct w:val="0"/>
              <w:autoSpaceDE/>
              <w:autoSpaceDN/>
              <w:bidi w:val="0"/>
              <w:adjustRightInd w:val="0"/>
              <w:snapToGrid w:val="0"/>
              <w:spacing w:line="312" w:lineRule="auto"/>
              <w:ind w:left="-105" w:leftChars="-50" w:right="-13" w:rightChars="-6"/>
              <w:textAlignment w:val="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3"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现场施工班子人员（9.0分）</w:t>
            </w:r>
          </w:p>
        </w:tc>
        <w:tc>
          <w:tcPr>
            <w:tcW w:w="349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响应供应商拟投入本项目现场的施工班组需指派专人作为项目负责人；并提供常驻现场的施工人员3名。</w:t>
            </w:r>
          </w:p>
          <w:p>
            <w:pPr>
              <w:pStyle w:val="2"/>
              <w:rPr>
                <w:rFonts w:hint="default"/>
                <w:highlight w:val="none"/>
                <w:lang w:val="en-US"/>
              </w:rPr>
            </w:pPr>
            <w:r>
              <w:rPr>
                <w:rFonts w:hint="eastAsia" w:hAnsi="宋体" w:eastAsia="宋体" w:cs="宋体"/>
                <w:color w:val="auto"/>
                <w:sz w:val="24"/>
                <w:szCs w:val="24"/>
                <w:highlight w:val="none"/>
                <w:lang w:val="en-US" w:eastAsia="zh-CN"/>
              </w:rPr>
              <w:t>人员安排合理得9分，一般得5分，不合理不得分。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技术部分（41.0分）</w:t>
            </w:r>
          </w:p>
        </w:tc>
        <w:tc>
          <w:tcPr>
            <w:tcW w:w="763"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改造资源配置计划 (8 .0分)</w:t>
            </w:r>
          </w:p>
        </w:tc>
        <w:tc>
          <w:tcPr>
            <w:tcW w:w="3497" w:type="pct"/>
            <w:vAlign w:val="center"/>
          </w:tcPr>
          <w:p>
            <w:pPr>
              <w:pStyle w:val="2"/>
              <w:keepNext w:val="0"/>
              <w:keepLines w:val="0"/>
              <w:pageBreakBefore w:val="0"/>
              <w:kinsoku/>
              <w:wordWrap/>
              <w:overflowPunct/>
              <w:topLinePunct w:val="0"/>
              <w:autoSpaceDE/>
              <w:autoSpaceDN/>
              <w:bidi w:val="0"/>
              <w:spacing w:line="312" w:lineRule="auto"/>
              <w:textAlignment w:val="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w:t>
            </w:r>
            <w:r>
              <w:rPr>
                <w:rFonts w:hint="eastAsia" w:ascii="宋体" w:hAnsi="宋体" w:eastAsia="宋体" w:cs="宋体"/>
                <w:color w:val="auto"/>
                <w:sz w:val="24"/>
                <w:szCs w:val="24"/>
                <w:highlight w:val="none"/>
                <w:lang w:val="en-US" w:eastAsia="zh-CN"/>
              </w:rPr>
              <w:t>材料配置计划：包括采购商品的规格、用量、使用时间等配置计划</w:t>
            </w:r>
            <w:r>
              <w:rPr>
                <w:rFonts w:hint="eastAsia" w:hAnsi="宋体" w:eastAsia="宋体" w:cs="宋体"/>
                <w:color w:val="auto"/>
                <w:sz w:val="24"/>
                <w:szCs w:val="24"/>
                <w:highlight w:val="none"/>
                <w:lang w:val="en-US" w:eastAsia="zh-CN"/>
              </w:rPr>
              <w:t>合理且符合要求</w:t>
            </w:r>
          </w:p>
          <w:p>
            <w:pPr>
              <w:pStyle w:val="2"/>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良</w:t>
            </w:r>
            <w:r>
              <w:rPr>
                <w:rFonts w:hint="eastAsia" w:ascii="宋体" w:hAnsi="宋体" w:eastAsia="宋体" w:cs="宋体"/>
                <w:color w:val="auto"/>
                <w:sz w:val="24"/>
                <w:szCs w:val="24"/>
                <w:highlight w:val="none"/>
                <w:lang w:val="en-US" w:eastAsia="zh-CN"/>
              </w:rPr>
              <w:t>材料配置计划：包括采购商品的规格、用量、使用时间等配置计划</w:t>
            </w:r>
            <w:r>
              <w:rPr>
                <w:rFonts w:hint="eastAsia" w:hAnsi="宋体" w:eastAsia="宋体" w:cs="宋体"/>
                <w:color w:val="auto"/>
                <w:sz w:val="24"/>
                <w:szCs w:val="24"/>
                <w:highlight w:val="none"/>
                <w:lang w:val="en-US" w:eastAsia="zh-CN"/>
              </w:rPr>
              <w:t>基本合理且符合要求</w:t>
            </w:r>
            <w:r>
              <w:rPr>
                <w:rFonts w:hint="eastAsia" w:ascii="宋体" w:hAnsi="宋体" w:eastAsia="宋体" w:cs="宋体"/>
                <w:color w:val="auto"/>
                <w:sz w:val="24"/>
                <w:szCs w:val="24"/>
                <w:highlight w:val="none"/>
                <w:lang w:val="en-US" w:eastAsia="zh-CN"/>
              </w:rPr>
              <w:t xml:space="preserve"> </w:t>
            </w:r>
          </w:p>
          <w:p>
            <w:pPr>
              <w:pStyle w:val="2"/>
              <w:keepNext w:val="0"/>
              <w:keepLines w:val="0"/>
              <w:pageBreakBefore w:val="0"/>
              <w:kinsoku/>
              <w:wordWrap/>
              <w:overflowPunct/>
              <w:topLinePunct w:val="0"/>
              <w:autoSpaceDE/>
              <w:autoSpaceDN/>
              <w:bidi w:val="0"/>
              <w:spacing w:line="312" w:lineRule="auto"/>
              <w:textAlignment w:val="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val="en-US" w:eastAsia="zh-CN"/>
              </w:rPr>
              <w:t>材料配置计划：包括采购商品的规格、用量、使用时间等配置计划</w:t>
            </w:r>
            <w:r>
              <w:rPr>
                <w:rFonts w:hint="eastAsia" w:hAnsi="宋体" w:eastAsia="宋体" w:cs="宋体"/>
                <w:color w:val="auto"/>
                <w:sz w:val="24"/>
                <w:szCs w:val="24"/>
                <w:highlight w:val="none"/>
                <w:lang w:val="en-US" w:eastAsia="zh-CN"/>
              </w:rPr>
              <w:t>符合要求</w:t>
            </w:r>
          </w:p>
          <w:p>
            <w:pPr>
              <w:pStyle w:val="2"/>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差：</w:t>
            </w:r>
            <w:r>
              <w:rPr>
                <w:rFonts w:hint="eastAsia" w:ascii="宋体" w:hAnsi="宋体" w:eastAsia="宋体" w:cs="宋体"/>
                <w:color w:val="auto"/>
                <w:sz w:val="24"/>
                <w:szCs w:val="24"/>
                <w:highlight w:val="none"/>
                <w:lang w:val="en-US" w:eastAsia="zh-CN"/>
              </w:rPr>
              <w:t>材料配置计划：包括采购商品的规格、用量、使用时间等配置计划</w:t>
            </w:r>
            <w:r>
              <w:rPr>
                <w:rFonts w:hint="eastAsia" w:hAnsi="宋体" w:eastAsia="宋体" w:cs="宋体"/>
                <w:color w:val="auto"/>
                <w:sz w:val="24"/>
                <w:szCs w:val="24"/>
                <w:highlight w:val="none"/>
                <w:lang w:val="en-US" w:eastAsia="zh-CN"/>
              </w:rPr>
              <w:t>不能满足施工需求。</w:t>
            </w:r>
            <w:r>
              <w:rPr>
                <w:rFonts w:hint="eastAsia" w:ascii="宋体" w:hAnsi="宋体" w:eastAsia="宋体" w:cs="宋体"/>
                <w:color w:val="auto"/>
                <w:sz w:val="24"/>
                <w:szCs w:val="24"/>
                <w:highlight w:val="none"/>
                <w:lang w:val="en-US" w:eastAsia="zh-CN"/>
              </w:rPr>
              <w:t xml:space="preserve"> </w:t>
            </w:r>
          </w:p>
          <w:p>
            <w:pPr>
              <w:pStyle w:val="2"/>
              <w:keepNext w:val="0"/>
              <w:keepLines w:val="0"/>
              <w:pageBreakBefore w:val="0"/>
              <w:kinsoku/>
              <w:wordWrap/>
              <w:overflowPunct/>
              <w:topLinePunct w:val="0"/>
              <w:autoSpaceDE/>
              <w:autoSpaceDN/>
              <w:bidi w:val="0"/>
              <w:spacing w:line="312" w:lineRule="auto"/>
              <w:textAlignment w:val="auto"/>
              <w:rPr>
                <w:rFonts w:hint="default"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优8</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分，中</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分，差</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3"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机械设备投入计划及检测设备（8.0分）</w:t>
            </w:r>
          </w:p>
        </w:tc>
        <w:tc>
          <w:tcPr>
            <w:tcW w:w="349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优：采用先进机械设备投入计划，较好满足施工需要。</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良：机械设备投入计划，能满足施工需要。</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中：机械设备投入计划，基本满足施工需要。</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差：机械设备投入计划与招标文件无法呼应，不能满足施工需要。</w:t>
            </w:r>
          </w:p>
          <w:p>
            <w:pPr>
              <w:pStyle w:val="2"/>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优8</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分，中</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分，差</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3"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施工平面布置和临时设施布置（3分）</w:t>
            </w:r>
          </w:p>
        </w:tc>
        <w:tc>
          <w:tcPr>
            <w:tcW w:w="349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优：总体布置有针对性、合理，较好满足施工需要，符合安全、文明生产要求。</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良：总体布置合理，能满足施工需要，基本符合安全、文明生产要求。</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中：总体布置基本合理，基本满足施工需要。</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差：总体布置不合理，不符合安全、文明生产要求。</w:t>
            </w:r>
          </w:p>
          <w:p>
            <w:pPr>
              <w:pStyle w:val="2"/>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优3分，良2分，中1分，差0分。无提供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3"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关键施工技术、工艺及工程项目实施的重点、难点和解决方案            （8.0分）</w:t>
            </w:r>
          </w:p>
        </w:tc>
        <w:tc>
          <w:tcPr>
            <w:tcW w:w="349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优：对项目关键技术、工艺有深入的表述，对重点、难点有先进、合理的建议，解决方案完整、经济、安全、切实可行，措施得力。</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良：对项目关键技术、工艺有深入的表述，对重点、难点有合理的建议，解决方案经济、安全、基本可行。</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中：对项目关键技术有一定了解，对重点、难点有建议，解决方案基本可行。</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差：对项目关键技术有表述，对重点、难点有建议，解决方案不可行。</w:t>
            </w:r>
          </w:p>
          <w:p>
            <w:pPr>
              <w:pStyle w:val="2"/>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优8</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分，中</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分，差</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3"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安全文明措施</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（8.0分）</w:t>
            </w:r>
          </w:p>
        </w:tc>
        <w:tc>
          <w:tcPr>
            <w:tcW w:w="349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优：针对项目实际情况，有先进、具体、完整、可行的实施措施，采用规范正确、清晰。</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良：针对项目实际情况，有合理的措施且具体、完整，采用规范正确。</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中：有基本合理的措施，采用规范正确。</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差：安全文明措施不得力，采用规范不正确。</w:t>
            </w:r>
          </w:p>
          <w:p>
            <w:pPr>
              <w:pStyle w:val="2"/>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优8</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分，中</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分，差</w:t>
            </w: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p>
        </w:tc>
        <w:tc>
          <w:tcPr>
            <w:tcW w:w="763"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质量保证与承诺</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（6.0分）</w:t>
            </w:r>
          </w:p>
        </w:tc>
        <w:tc>
          <w:tcPr>
            <w:tcW w:w="349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优：应用新技术、新工艺、新材料、新设备，针对项目实际提出先进、可行、具体的保证措施。超过招标文件的质量要求。质量违约责任承诺具体，经济赔偿最大。</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良：针对项目实际提出先进、可行、具体的保证措施。满足招标文件的质量要求。质量违约责任承诺具体，经济赔偿次大。</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中：具体措施可行。满足招标文件的质量要求。质量违约责任承诺具体。</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差：措施不可行。没有质量违约责任承诺。</w:t>
            </w:r>
          </w:p>
          <w:p>
            <w:pPr>
              <w:pStyle w:val="2"/>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分，良</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分，中2分，差1分。无提供</w:t>
            </w:r>
            <w:r>
              <w:rPr>
                <w:rFonts w:hint="eastAsia"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不得分</w:t>
            </w:r>
            <w:r>
              <w:rPr>
                <w:rFonts w:hint="eastAsia" w:hAnsi="宋体" w:eastAsia="宋体" w:cs="宋体"/>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9"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30.0分</w:t>
            </w:r>
            <w:r>
              <w:rPr>
                <w:rFonts w:hint="eastAsia" w:ascii="宋体" w:hAnsi="宋体" w:eastAsia="宋体" w:cs="宋体"/>
                <w:color w:val="auto"/>
                <w:sz w:val="24"/>
                <w:szCs w:val="24"/>
                <w:highlight w:val="none"/>
                <w:lang w:eastAsia="zh-CN"/>
              </w:rPr>
              <w:t>）</w:t>
            </w:r>
          </w:p>
        </w:tc>
        <w:tc>
          <w:tcPr>
            <w:tcW w:w="763"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报价得分</w:t>
            </w:r>
          </w:p>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.0分)</w:t>
            </w:r>
          </w:p>
        </w:tc>
        <w:tc>
          <w:tcPr>
            <w:tcW w:w="349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价格分应当采用低价优先法计算，即满足磋商文件要求且磋商价格最低的磋商报价为评审基准价，其价格分为满分。其他响应供应商的价格分统一按照下列公式计算： 磋商报价得分=(评审基准价／磋商报价)×100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×权重 </w:t>
            </w:r>
          </w:p>
        </w:tc>
      </w:tr>
    </w:tbl>
    <w:p>
      <w:pPr>
        <w:tabs>
          <w:tab w:val="left" w:pos="521"/>
        </w:tabs>
        <w:bidi w:val="0"/>
        <w:jc w:val="left"/>
        <w:rPr>
          <w:rFonts w:hint="eastAsia" w:ascii="Arial" w:hAnsi="Arial" w:eastAsia="宋体" w:cs="Arial"/>
          <w:snapToGrid w:val="0"/>
          <w:color w:val="000000"/>
          <w:kern w:val="0"/>
          <w:sz w:val="21"/>
          <w:szCs w:val="21"/>
          <w:lang w:eastAsia="zh-CN"/>
        </w:rPr>
        <w:sectPr>
          <w:footerReference r:id="rId9" w:type="default"/>
          <w:pgSz w:w="11900" w:h="16840"/>
          <w:pgMar w:top="570" w:right="671" w:bottom="276" w:left="666" w:header="0" w:footer="0" w:gutter="0"/>
          <w:pgBorders>
            <w:top w:val="none" w:sz="0" w:space="0"/>
            <w:left w:val="none" w:sz="0" w:space="0"/>
            <w:bottom w:val="none" w:sz="0" w:space="0"/>
            <w:right w:val="none" w:sz="0" w:space="0"/>
          </w:pgBorders>
          <w:cols w:space="720" w:num="1"/>
        </w:sectPr>
      </w:pPr>
    </w:p>
    <w:p>
      <w:pPr>
        <w:rPr>
          <w:rFonts w:ascii="Arial"/>
          <w:sz w:val="21"/>
        </w:rPr>
      </w:pPr>
    </w:p>
    <w:p/>
    <w:p>
      <w:pPr>
        <w:jc w:val="center"/>
        <w:outlineLvl w:val="0"/>
        <w:rPr>
          <w:color w:val="auto"/>
          <w:highlight w:val="none"/>
        </w:rPr>
      </w:pPr>
      <w:bookmarkStart w:id="7" w:name="_Toc30226"/>
      <w:r>
        <w:rPr>
          <w:b/>
          <w:color w:val="auto"/>
          <w:sz w:val="36"/>
          <w:highlight w:val="none"/>
        </w:rPr>
        <w:t>第五章 合同文本</w:t>
      </w:r>
      <w:bookmarkEnd w:id="7"/>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采购项目</w:t>
      </w: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jc w:val="center"/>
        <w:rPr>
          <w:rFonts w:hint="eastAsia" w:ascii="宋体" w:hAnsi="宋体" w:eastAsia="宋体" w:cs="宋体"/>
          <w:b/>
          <w:color w:val="auto"/>
          <w:sz w:val="24"/>
          <w:highlight w:val="none"/>
          <w:lang w:eastAsia="zh-CN"/>
        </w:rPr>
      </w:pPr>
    </w:p>
    <w:p>
      <w:pPr>
        <w:tabs>
          <w:tab w:val="left" w:pos="720"/>
        </w:tabs>
        <w:spacing w:line="360" w:lineRule="auto"/>
        <w:rPr>
          <w:rFonts w:hint="eastAsia" w:ascii="宋体" w:hAnsi="宋体" w:eastAsia="宋体" w:cs="宋体"/>
          <w:b/>
          <w:color w:val="auto"/>
          <w:sz w:val="24"/>
          <w:highlight w:val="none"/>
        </w:rPr>
      </w:pPr>
    </w:p>
    <w:tbl>
      <w:tblPr>
        <w:tblStyle w:val="6"/>
        <w:tblpPr w:leftFromText="180" w:rightFromText="180" w:vertAnchor="text" w:horzAnchor="page" w:tblpX="3333" w:tblpY="738"/>
        <w:tblOverlap w:val="never"/>
        <w:tblW w:w="5400" w:type="dxa"/>
        <w:tblInd w:w="0" w:type="dxa"/>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b/>
                <w:color w:val="auto"/>
                <w:sz w:val="24"/>
                <w:highlight w:val="none"/>
                <w:u w:val="single"/>
              </w:rPr>
              <w:t xml:space="preserve">                                </w:t>
            </w:r>
          </w:p>
        </w:tc>
      </w:tr>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hint="eastAsia" w:ascii="宋体" w:hAnsi="宋体" w:eastAsia="宋体" w:cs="宋体"/>
                <w:b/>
                <w:color w:val="auto"/>
                <w:sz w:val="24"/>
                <w:highlight w:val="none"/>
              </w:rPr>
            </w:pPr>
          </w:p>
        </w:tc>
      </w:tr>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b/>
                <w:color w:val="auto"/>
                <w:sz w:val="24"/>
                <w:highlight w:val="none"/>
                <w:u w:val="single"/>
              </w:rPr>
              <w:t xml:space="preserve">                                </w:t>
            </w:r>
          </w:p>
        </w:tc>
      </w:tr>
      <w:tr>
        <w:tblPrEx>
          <w:tblCellMar>
            <w:top w:w="0" w:type="dxa"/>
            <w:left w:w="108" w:type="dxa"/>
            <w:bottom w:w="0" w:type="dxa"/>
            <w:right w:w="108" w:type="dxa"/>
          </w:tblCellMar>
        </w:tblPrEx>
        <w:trPr>
          <w:trHeight w:val="460" w:hRule="atLeast"/>
        </w:trPr>
        <w:tc>
          <w:tcPr>
            <w:tcW w:w="5400" w:type="dxa"/>
          </w:tcPr>
          <w:p>
            <w:pPr>
              <w:tabs>
                <w:tab w:val="left" w:pos="720"/>
              </w:tabs>
              <w:spacing w:line="360" w:lineRule="auto"/>
              <w:rPr>
                <w:rFonts w:hint="eastAsia" w:ascii="宋体" w:hAnsi="宋体" w:eastAsia="宋体" w:cs="宋体"/>
                <w:b/>
                <w:color w:val="auto"/>
                <w:sz w:val="24"/>
                <w:highlight w:val="none"/>
              </w:rPr>
            </w:pPr>
          </w:p>
        </w:tc>
      </w:tr>
    </w:tbl>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tabs>
          <w:tab w:val="left" w:pos="720"/>
        </w:tabs>
        <w:spacing w:line="360" w:lineRule="auto"/>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注：本合同仅为合同的参考文本，合同签订双方可根据项目的具体要求进行修订。</w:t>
      </w:r>
    </w:p>
    <w:p>
      <w:pPr>
        <w:tabs>
          <w:tab w:val="left" w:pos="72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10"/>
        <w:spacing w:before="100" w:beforeAutospacing="1" w:after="100" w:afterAutospacing="1" w:line="240" w:lineRule="auto"/>
        <w:ind w:firstLine="0" w:firstLineChars="0"/>
        <w:jc w:val="center"/>
        <w:rPr>
          <w:rFonts w:hint="eastAsia" w:ascii="宋体" w:hAnsi="宋体" w:eastAsia="宋体" w:cs="宋体"/>
          <w:b/>
          <w:color w:val="auto"/>
          <w:kern w:val="28"/>
          <w:sz w:val="36"/>
          <w:szCs w:val="36"/>
          <w:highlight w:val="none"/>
        </w:rPr>
      </w:pPr>
      <w:r>
        <w:rPr>
          <w:rFonts w:hint="eastAsia" w:ascii="宋体" w:hAnsi="宋体" w:eastAsia="宋体" w:cs="宋体"/>
          <w:b/>
          <w:color w:val="auto"/>
          <w:kern w:val="28"/>
          <w:sz w:val="36"/>
          <w:szCs w:val="36"/>
          <w:highlight w:val="none"/>
        </w:rPr>
        <w:t>合同书</w:t>
      </w:r>
    </w:p>
    <w:p>
      <w:pPr>
        <w:spacing w:line="360" w:lineRule="auto"/>
        <w:ind w:right="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合同编号：</w:t>
      </w:r>
    </w:p>
    <w:p>
      <w:pPr>
        <w:spacing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发包人（甲方）：</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承包人（乙方）：</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甲、乙双方本着自愿、平等、互利的原则，经友好协商，就乙方承接甲方工程所涉及的双方权利与义务等事项达成一致，并签定以下条款：</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一、工程概况</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1、项目名称：</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2、施工地点：</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3、工期：</w:t>
      </w:r>
      <w:r>
        <w:rPr>
          <w:rFonts w:hint="eastAsia" w:ascii="宋体" w:hAnsi="宋体" w:eastAsia="宋体" w:cs="宋体"/>
          <w:color w:val="auto"/>
          <w:kern w:val="0"/>
          <w:sz w:val="24"/>
          <w:szCs w:val="24"/>
          <w:highlight w:val="none"/>
          <w:u w:val="single"/>
          <w:lang w:val="en-US" w:eastAsia="zh-CN"/>
        </w:rPr>
        <w:t xml:space="preserve">  15  </w:t>
      </w:r>
      <w:r>
        <w:rPr>
          <w:rFonts w:hint="eastAsia" w:ascii="宋体" w:hAnsi="宋体" w:eastAsia="宋体" w:cs="宋体"/>
          <w:color w:val="auto"/>
          <w:kern w:val="0"/>
          <w:sz w:val="24"/>
          <w:szCs w:val="24"/>
          <w:highlight w:val="none"/>
          <w:u w:val="single"/>
          <w:lang w:eastAsia="zh-CN"/>
        </w:rPr>
        <w:t>日历天</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合同价款：人民币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5、工程承包范围：(以招标文件的工程量清单及图纸要求为标准)</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二、工程质量及检验</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1、本项目工程施工按现行国家及行业规范要求施工，并符合工程要求。施工期间，甲方有权对乙方的施工质量、技术、安全和现场协调进行监督管理。</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工程质量应当达到合同规定的质量标准，合格质量标准的评定以国家或行业的质量检验评定标准为依据。因乙方原因项目工程质量达不到约定的质量标准，乙方承担违约责任，乙方并应自费返工以达到合格，工期不予顺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3、乙方应认真按照标准、规范和设计图纸要求以及甲方发出的指令施工，随时接受甲方的检查检验，并为检查检验提供便利条件。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4、项目工程质量达不到约定标准的部分，乙方应拆除和重新施工，直到符合约定标准，由乙方承担拆除和重新施工的费用，工期不予顺延。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5、乙方必须在整体项目验收前，把合格的竣工档案资料按照规范、档案馆及甲方的要求及合同中规定的份数移交给甲方，未按要求移交档案资料，甲方有权拒付项目款余额。</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三、工程付款方式</w:t>
      </w:r>
    </w:p>
    <w:p>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付合同价的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w:t>
      </w:r>
      <w:r>
        <w:rPr>
          <w:rFonts w:hint="eastAsia" w:ascii="宋体" w:hAnsi="宋体" w:eastAsia="宋体" w:cs="宋体"/>
          <w:color w:val="auto"/>
          <w:sz w:val="24"/>
          <w:szCs w:val="24"/>
          <w:highlight w:val="none"/>
          <w:lang w:eastAsia="zh-CN"/>
        </w:rPr>
        <w:t>第一次</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再支付至结算价的97%；</w:t>
      </w:r>
    </w:p>
    <w:p>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）剩余3%工程款作为质保金在</w:t>
      </w:r>
      <w:r>
        <w:rPr>
          <w:rFonts w:hint="eastAsia" w:ascii="宋体" w:hAnsi="宋体" w:eastAsia="宋体" w:cs="宋体"/>
          <w:color w:val="auto"/>
          <w:sz w:val="24"/>
          <w:szCs w:val="24"/>
          <w:highlight w:val="none"/>
          <w:lang w:eastAsia="zh-CN"/>
        </w:rPr>
        <w:t>第二次</w:t>
      </w:r>
      <w:bookmarkStart w:id="50" w:name="_GoBack"/>
      <w:bookmarkEnd w:id="50"/>
      <w:r>
        <w:rPr>
          <w:rFonts w:hint="eastAsia" w:ascii="宋体" w:hAnsi="宋体" w:eastAsia="宋体" w:cs="宋体"/>
          <w:color w:val="auto"/>
          <w:sz w:val="24"/>
          <w:szCs w:val="24"/>
          <w:highlight w:val="none"/>
        </w:rPr>
        <w:t>验收合格后第13个月支付；</w:t>
      </w:r>
    </w:p>
    <w:p>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乙方须向甲方提供相应金额的正规合法发票，甲方收到发票向乙方支付相应金额的费用。若乙方未按时提供上述发票或提供的发票不符合本条要求，甲方有权不予付款且无需承担任何违约责任，直至乙方提供符合本条要求的发票后再行付款，且乙方不得因此暂停工作。如因财政审批或审计导致的延期付款，乙方表示理解并认可不属于违约，乙方同意和承诺不要求甲方承担由此导致的延期付款责任。</w:t>
      </w:r>
      <w:r>
        <w:rPr>
          <w:rFonts w:hint="eastAsia" w:ascii="宋体" w:hAnsi="宋体" w:eastAsia="宋体" w:cs="宋体"/>
          <w:color w:val="auto"/>
          <w:sz w:val="24"/>
          <w:szCs w:val="24"/>
          <w:highlight w:val="none"/>
        </w:rPr>
        <w:t>。</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四、工程承包方式</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1、乙方为本项目工程施工总承包单位。包人工、包</w:t>
      </w:r>
      <w:r>
        <w:rPr>
          <w:rFonts w:hint="eastAsia" w:ascii="宋体" w:hAnsi="宋体" w:eastAsia="宋体" w:cs="宋体"/>
          <w:color w:val="auto"/>
          <w:spacing w:val="4"/>
          <w:sz w:val="24"/>
          <w:szCs w:val="24"/>
          <w:highlight w:val="none"/>
        </w:rPr>
        <w:t>材料、包机械、包质量、包工期、包安全。不允许转包，不允许违法分包。对总承包单位不具有施工资质的专业工程或国家、广东省的法律法规允许分包的部分工程，总承包单位在分包前，必须得到甲方同意，才能分包给具有相应施工资质的企业，并报主管建设行政主管部门备案。</w:t>
      </w:r>
      <w:r>
        <w:rPr>
          <w:rFonts w:hint="eastAsia" w:ascii="宋体" w:hAnsi="宋体" w:eastAsia="宋体" w:cs="宋体"/>
          <w:color w:val="auto"/>
          <w:sz w:val="24"/>
          <w:szCs w:val="24"/>
          <w:highlight w:val="none"/>
        </w:rPr>
        <w:t>乙方以投标总价包干。其包干价乙方应承担的风险包括：</w:t>
      </w:r>
    </w:p>
    <w:p>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（1）施工期间人工费、材料价格以及机械台班价格上涨；</w:t>
      </w:r>
    </w:p>
    <w:p>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（2）图纸范围内的措施项目费（含临时设施费用）一般不得调增，但除勘察、设计单位及</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开工前不能预料到的地质条件变化引起的措施项目费的变化，经甲方、设计单位及其它相关单位认可后可以调整外；</w:t>
      </w:r>
    </w:p>
    <w:p>
      <w:pPr>
        <w:autoSpaceDE w:val="0"/>
        <w:autoSpaceDN w:val="0"/>
        <w:adjustRightInd w:val="0"/>
        <w:spacing w:line="500" w:lineRule="exact"/>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（3）其合同工期内除不可抗力原因外，所有为了达到在合同工期内完工所需的各种工程措施和费用。</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2、乙方因自身原因不能履行合同，导致停工，甲方有权中止合同，并将已完成的工程量总值和交付的履约保证金作为违约金赔偿甲方的损失。</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五、工程竣工验收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1、乙方负责组织相关单位对工程进行竣工验收，并保证一次性验收合格。</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2、乙方竣工验收前向甲方提供合格和完整的竣工图及竣工资料一式两份。</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六、双方责任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(一)甲方的责任：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1、甲方派驻的现场代表为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2、甲方完成配套土建工程，为乙方进场施工提供便利条件。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3、接通乙方施工过程中所需水源、电源和运输道路。</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4、组织有关单位对施工图等技术资料进行审定，并按合同规定的期限和份数交付乙方。</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5、在经乙方确认具备施工条件的基础上，及时以书面形式通知乙方进场施工。</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6、按本合同约定及时向乙方支付工程款。</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7、其他应由甲方负责的工作事项。</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（二）乙方的责任：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1、乙方派驻的现场代表为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2、负责布置施工现场，按甲方电源、水源、道路和材料堆放位置，负责临时设施的施工。</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3、根据甲方提供的设计施工图纸等技术资料，编制施工方案，经甲方确认后，作好各项施工组织工作。</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4、双包方式，应作好设备、材料和采购、供应和管理工作。</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5、在具备施工条件的前提下，及时向甲方发出开工报告。</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6、乙方应负担其工作人员的工资福利等项，为其投保相应的人身意外伤害保险。</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7、严格按照施工图和说明书进行施工，确保工程质量，按合同规定的时间如期完工和交付使用。</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8、按照有关规定及合同约定提供竣工验收技术资料，参加竣工验收，甲方委托乙方代办申请验收事宜，乙方应负责及时取得相关部门验收合格的文件。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9、乙方在向甲方为交付前应保护好本合同项下的工程及其他设施，工程的风险自交付时移转。</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七、违约责任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1、工程中途停建、缓建或由于设计变更以及设计错误造成的停工，由责任方应赔偿另一方由此造成的经济损失。</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2、工程未经验收，甲方擅自使用，因此引起的质量问题或其他问题，由甲方承担责任。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3、乙方应按照《安全施工合同》的要求采取措施防止安全事故的发生，如发生安全事故的，其责任由乙方承担。甲方如因此负有责任或受有损害的，有权向乙方追偿。</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4、乙方迟延竣工验收合格并向甲方交付标的工程的，每迟延一日，应付违约金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元；迟延达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日的，甲方有权解除合同，乙方应付违约金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5、工程质量经验收为不合格（乙方拒不代办申请验收事宜视为工程不合格），乙方应承担费用负责修理或无偿返工，工期不予顺延，乙方应承担相应的违约责任。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6、甲方逾期支付合同价款的，每逾期一日，应按应付未付款的同期银行贷款利率支付违约金。</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八、其它</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1、本合同未尽事宜，由甲、乙双方协商解决。</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2、本合同经甲、乙双方代表签字或盖章后生效，以此作为法律依据留存，双方必须共同遵守，任何一方违反本合同约定，应按本合同或相关法律法规承担相应的责任。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4、合同生效</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合同订立时间：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合同订立地点：</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本合同双方约定后生效。</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                                     地址：</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                 法定代表人（签字或盖章）：</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或授权代表人（签字）：                     或授权代表人（签字）：</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                                     电话：</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                                     传真：</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                                 开户银行：</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                                     账号：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邮政编码：                                 邮政编码：</w:t>
      </w: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spacing w:line="430" w:lineRule="auto"/>
        <w:rPr>
          <w:rFonts w:ascii="Arial"/>
          <w:sz w:val="21"/>
        </w:rPr>
      </w:pPr>
    </w:p>
    <w:p>
      <w:pPr>
        <w:spacing w:before="186" w:line="224" w:lineRule="auto"/>
        <w:ind w:left="2930"/>
        <w:rPr>
          <w:rFonts w:ascii="宋体" w:hAnsi="宋体" w:eastAsia="宋体" w:cs="宋体"/>
          <w:spacing w:val="15"/>
          <w:sz w:val="28"/>
          <w:szCs w:val="28"/>
        </w:rPr>
      </w:pPr>
    </w:p>
    <w:p>
      <w:pPr>
        <w:spacing w:before="186" w:line="224" w:lineRule="auto"/>
        <w:ind w:left="2930"/>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both"/>
        <w:rPr>
          <w:rFonts w:ascii="宋体" w:hAnsi="宋体" w:eastAsia="宋体" w:cs="宋体"/>
          <w:spacing w:val="15"/>
          <w:sz w:val="28"/>
          <w:szCs w:val="28"/>
        </w:rPr>
      </w:pPr>
    </w:p>
    <w:p>
      <w:pPr>
        <w:spacing w:line="480" w:lineRule="auto"/>
        <w:jc w:val="center"/>
        <w:rPr>
          <w:b/>
          <w:color w:val="auto"/>
          <w:sz w:val="48"/>
          <w:highlight w:val="none"/>
        </w:rPr>
      </w:pPr>
      <w:r>
        <w:rPr>
          <w:rFonts w:ascii="宋体" w:hAnsi="宋体" w:eastAsia="宋体" w:cs="宋体"/>
          <w:spacing w:val="15"/>
          <w:sz w:val="28"/>
          <w:szCs w:val="28"/>
        </w:rPr>
        <w:t>第</w:t>
      </w:r>
      <w:r>
        <w:rPr>
          <w:rFonts w:ascii="宋体" w:hAnsi="宋体" w:eastAsia="宋体" w:cs="宋体"/>
          <w:spacing w:val="13"/>
          <w:sz w:val="28"/>
          <w:szCs w:val="28"/>
        </w:rPr>
        <w:t>六章 响应文件格式与要求</w:t>
      </w:r>
    </w:p>
    <w:p>
      <w:pPr>
        <w:spacing w:line="480" w:lineRule="auto"/>
        <w:jc w:val="center"/>
        <w:rPr>
          <w:color w:val="auto"/>
          <w:highlight w:val="none"/>
        </w:rPr>
      </w:pPr>
      <w:r>
        <w:rPr>
          <w:b/>
          <w:color w:val="auto"/>
          <w:sz w:val="48"/>
          <w:highlight w:val="none"/>
        </w:rPr>
        <w:t>（项目名称）</w:t>
      </w:r>
    </w:p>
    <w:p>
      <w:pPr>
        <w:spacing w:line="480" w:lineRule="auto"/>
        <w:jc w:val="center"/>
        <w:rPr>
          <w:b/>
          <w:color w:val="auto"/>
          <w:sz w:val="48"/>
          <w:highlight w:val="none"/>
        </w:rPr>
      </w:pPr>
      <w:r>
        <w:rPr>
          <w:b/>
          <w:color w:val="auto"/>
          <w:sz w:val="48"/>
          <w:highlight w:val="none"/>
        </w:rPr>
        <w:t>响应文件</w:t>
      </w:r>
    </w:p>
    <w:p>
      <w:pPr>
        <w:spacing w:line="480" w:lineRule="auto"/>
        <w:jc w:val="center"/>
        <w:rPr>
          <w:color w:val="auto"/>
          <w:highlight w:val="none"/>
        </w:rPr>
      </w:pPr>
      <w:r>
        <w:rPr>
          <w:b/>
          <w:color w:val="auto"/>
          <w:sz w:val="24"/>
          <w:highlight w:val="none"/>
        </w:rPr>
        <w:t>（正本/副本）</w:t>
      </w:r>
    </w:p>
    <w:p>
      <w:pPr>
        <w:spacing w:line="480" w:lineRule="auto"/>
        <w:rPr>
          <w:color w:val="auto"/>
          <w:highlight w:val="none"/>
        </w:rPr>
      </w:pPr>
    </w:p>
    <w:p>
      <w:pPr>
        <w:jc w:val="center"/>
        <w:rPr>
          <w:b/>
          <w:color w:val="auto"/>
          <w:sz w:val="24"/>
          <w:highlight w:val="none"/>
        </w:rPr>
      </w:pPr>
    </w:p>
    <w:p>
      <w:pPr>
        <w:jc w:val="center"/>
        <w:rPr>
          <w:b/>
          <w:color w:val="auto"/>
          <w:sz w:val="24"/>
          <w:highlight w:val="none"/>
        </w:rPr>
      </w:pPr>
    </w:p>
    <w:p>
      <w:pPr>
        <w:jc w:val="center"/>
        <w:rPr>
          <w:b/>
          <w:color w:val="auto"/>
          <w:sz w:val="24"/>
          <w:highlight w:val="none"/>
        </w:rPr>
      </w:pPr>
    </w:p>
    <w:p>
      <w:pPr>
        <w:jc w:val="center"/>
        <w:rPr>
          <w:b/>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b/>
          <w:color w:val="auto"/>
          <w:sz w:val="24"/>
          <w:highlight w:val="none"/>
        </w:rPr>
      </w:pPr>
      <w:r>
        <w:rPr>
          <w:b/>
          <w:color w:val="auto"/>
          <w:sz w:val="24"/>
          <w:highlight w:val="none"/>
        </w:rPr>
        <w:t>采购项目编号：</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auto"/>
        <w:jc w:val="center"/>
        <w:textAlignment w:val="auto"/>
        <w:rPr>
          <w:rFonts w:hint="default" w:eastAsiaTheme="minorEastAsia"/>
          <w:color w:val="auto"/>
          <w:highlight w:val="none"/>
          <w:lang w:val="en-US" w:eastAsia="zh-CN"/>
        </w:rPr>
      </w:pPr>
      <w:r>
        <w:rPr>
          <w:rFonts w:hint="eastAsia"/>
          <w:b/>
          <w:color w:val="auto"/>
          <w:sz w:val="24"/>
          <w:highlight w:val="none"/>
          <w:lang w:val="en-US" w:eastAsia="zh-CN"/>
        </w:rPr>
        <w:t>采购项目名称：</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color w:val="auto"/>
          <w:highlight w:val="none"/>
        </w:rPr>
      </w:pPr>
      <w:r>
        <w:rPr>
          <w:b/>
          <w:color w:val="auto"/>
          <w:sz w:val="24"/>
          <w:highlight w:val="none"/>
        </w:rPr>
        <w:t>（供应商名称）</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color w:val="auto"/>
          <w:highlight w:val="none"/>
        </w:rPr>
      </w:pPr>
      <w:r>
        <w:rPr>
          <w:b/>
          <w:color w:val="auto"/>
          <w:sz w:val="24"/>
          <w:highlight w:val="none"/>
        </w:rPr>
        <w:t>年 月 日</w:t>
      </w:r>
    </w:p>
    <w:p>
      <w:pPr>
        <w:ind w:firstLine="480"/>
        <w:rPr>
          <w:color w:val="auto"/>
          <w:highlight w:val="none"/>
        </w:rPr>
      </w:pPr>
    </w:p>
    <w:p>
      <w:pPr>
        <w:rPr>
          <w:color w:val="auto"/>
          <w:highlight w:val="none"/>
        </w:rPr>
      </w:pPr>
      <w:r>
        <w:rPr>
          <w:color w:val="auto"/>
          <w:highlight w:val="none"/>
        </w:rPr>
        <w:t xml:space="preserve"> </w:t>
      </w:r>
    </w:p>
    <w:p>
      <w:pPr>
        <w:rPr>
          <w:color w:val="auto"/>
          <w:highlight w:val="none"/>
        </w:rPr>
      </w:pPr>
    </w:p>
    <w:p>
      <w:pPr>
        <w:rPr>
          <w:b/>
          <w:color w:val="auto"/>
          <w:sz w:val="24"/>
          <w:highlight w:val="none"/>
        </w:rPr>
      </w:pPr>
      <w:r>
        <w:rPr>
          <w:b/>
          <w:color w:val="auto"/>
          <w:sz w:val="24"/>
          <w:highlight w:val="none"/>
        </w:rPr>
        <w:br w:type="page"/>
      </w:r>
    </w:p>
    <w:p>
      <w:pPr>
        <w:jc w:val="center"/>
        <w:rPr>
          <w:color w:val="auto"/>
          <w:highlight w:val="none"/>
        </w:rPr>
      </w:pPr>
      <w:r>
        <w:rPr>
          <w:b/>
          <w:color w:val="auto"/>
          <w:sz w:val="24"/>
          <w:highlight w:val="none"/>
        </w:rPr>
        <w:t>响应文件目录</w:t>
      </w:r>
    </w:p>
    <w:p>
      <w:pPr>
        <w:spacing w:line="360" w:lineRule="auto"/>
        <w:ind w:firstLine="480"/>
        <w:rPr>
          <w:color w:val="auto"/>
          <w:sz w:val="24"/>
          <w:szCs w:val="32"/>
          <w:highlight w:val="none"/>
        </w:rPr>
      </w:pPr>
      <w:r>
        <w:rPr>
          <w:color w:val="auto"/>
          <w:sz w:val="24"/>
          <w:szCs w:val="32"/>
          <w:highlight w:val="none"/>
        </w:rPr>
        <w:t>一、响应承诺函</w:t>
      </w:r>
    </w:p>
    <w:p>
      <w:pPr>
        <w:spacing w:line="360" w:lineRule="auto"/>
        <w:ind w:firstLine="480"/>
        <w:rPr>
          <w:color w:val="auto"/>
          <w:sz w:val="24"/>
          <w:szCs w:val="32"/>
          <w:highlight w:val="none"/>
        </w:rPr>
      </w:pPr>
      <w:r>
        <w:rPr>
          <w:color w:val="auto"/>
          <w:sz w:val="24"/>
          <w:szCs w:val="32"/>
          <w:highlight w:val="none"/>
        </w:rPr>
        <w:t>二、首轮报价表</w:t>
      </w:r>
    </w:p>
    <w:p>
      <w:pPr>
        <w:spacing w:line="360" w:lineRule="auto"/>
        <w:ind w:firstLine="480"/>
        <w:rPr>
          <w:color w:val="auto"/>
          <w:sz w:val="24"/>
          <w:szCs w:val="32"/>
          <w:highlight w:val="none"/>
        </w:rPr>
      </w:pPr>
      <w:r>
        <w:rPr>
          <w:rFonts w:hint="eastAsia"/>
          <w:color w:val="auto"/>
          <w:sz w:val="24"/>
          <w:szCs w:val="32"/>
          <w:highlight w:val="none"/>
          <w:lang w:val="en-US" w:eastAsia="zh-CN"/>
        </w:rPr>
        <w:t>三</w:t>
      </w:r>
      <w:r>
        <w:rPr>
          <w:color w:val="auto"/>
          <w:sz w:val="24"/>
          <w:szCs w:val="32"/>
          <w:highlight w:val="none"/>
        </w:rPr>
        <w:t>、政策适用性说明</w:t>
      </w:r>
    </w:p>
    <w:p>
      <w:pPr>
        <w:spacing w:line="360" w:lineRule="auto"/>
        <w:ind w:firstLine="480"/>
        <w:rPr>
          <w:color w:val="auto"/>
          <w:sz w:val="24"/>
          <w:szCs w:val="32"/>
          <w:highlight w:val="none"/>
        </w:rPr>
      </w:pPr>
      <w:r>
        <w:rPr>
          <w:rFonts w:hint="eastAsia"/>
          <w:color w:val="auto"/>
          <w:sz w:val="24"/>
          <w:szCs w:val="32"/>
          <w:highlight w:val="none"/>
          <w:lang w:val="en-US" w:eastAsia="zh-CN"/>
        </w:rPr>
        <w:t>四</w:t>
      </w:r>
      <w:r>
        <w:rPr>
          <w:color w:val="auto"/>
          <w:sz w:val="24"/>
          <w:szCs w:val="32"/>
          <w:highlight w:val="none"/>
        </w:rPr>
        <w:t>、法定代表人证明书</w:t>
      </w:r>
    </w:p>
    <w:p>
      <w:pPr>
        <w:spacing w:line="360" w:lineRule="auto"/>
        <w:ind w:firstLine="480"/>
        <w:rPr>
          <w:color w:val="auto"/>
          <w:sz w:val="24"/>
          <w:szCs w:val="32"/>
          <w:highlight w:val="none"/>
        </w:rPr>
      </w:pPr>
      <w:r>
        <w:rPr>
          <w:rFonts w:hint="eastAsia"/>
          <w:color w:val="auto"/>
          <w:sz w:val="24"/>
          <w:szCs w:val="32"/>
          <w:highlight w:val="none"/>
          <w:lang w:val="en-US" w:eastAsia="zh-CN"/>
        </w:rPr>
        <w:t>五</w:t>
      </w:r>
      <w:r>
        <w:rPr>
          <w:color w:val="auto"/>
          <w:sz w:val="24"/>
          <w:szCs w:val="32"/>
          <w:highlight w:val="none"/>
        </w:rPr>
        <w:t>、法定代表人授权书</w:t>
      </w:r>
    </w:p>
    <w:p>
      <w:pPr>
        <w:spacing w:line="360" w:lineRule="auto"/>
        <w:ind w:firstLine="480"/>
        <w:rPr>
          <w:color w:val="auto"/>
          <w:sz w:val="24"/>
          <w:szCs w:val="32"/>
          <w:highlight w:val="none"/>
        </w:rPr>
      </w:pPr>
      <w:r>
        <w:rPr>
          <w:rFonts w:hint="eastAsia"/>
          <w:color w:val="auto"/>
          <w:sz w:val="24"/>
          <w:szCs w:val="32"/>
          <w:highlight w:val="none"/>
          <w:lang w:val="en-US" w:eastAsia="zh-CN"/>
        </w:rPr>
        <w:t>六</w:t>
      </w:r>
      <w:r>
        <w:rPr>
          <w:color w:val="auto"/>
          <w:sz w:val="24"/>
          <w:szCs w:val="32"/>
          <w:highlight w:val="none"/>
        </w:rPr>
        <w:t>、提供具有独立承担民事责任的能力的证明材料</w:t>
      </w:r>
    </w:p>
    <w:p>
      <w:pPr>
        <w:spacing w:line="360" w:lineRule="auto"/>
        <w:ind w:firstLine="480"/>
        <w:rPr>
          <w:color w:val="auto"/>
          <w:sz w:val="24"/>
          <w:szCs w:val="32"/>
          <w:highlight w:val="none"/>
        </w:rPr>
      </w:pPr>
      <w:r>
        <w:rPr>
          <w:rFonts w:hint="eastAsia"/>
          <w:color w:val="auto"/>
          <w:sz w:val="24"/>
          <w:szCs w:val="32"/>
          <w:highlight w:val="none"/>
          <w:lang w:val="en-US" w:eastAsia="zh-CN"/>
        </w:rPr>
        <w:t>七</w:t>
      </w:r>
      <w:r>
        <w:rPr>
          <w:color w:val="auto"/>
          <w:sz w:val="24"/>
          <w:szCs w:val="32"/>
          <w:highlight w:val="none"/>
        </w:rPr>
        <w:t>、资格性审查要求的其他资质证明文件</w:t>
      </w:r>
    </w:p>
    <w:p>
      <w:pPr>
        <w:spacing w:line="360" w:lineRule="auto"/>
        <w:ind w:firstLine="480"/>
        <w:rPr>
          <w:color w:val="auto"/>
          <w:sz w:val="24"/>
          <w:szCs w:val="32"/>
          <w:highlight w:val="none"/>
        </w:rPr>
      </w:pPr>
      <w:r>
        <w:rPr>
          <w:rFonts w:hint="eastAsia"/>
          <w:color w:val="auto"/>
          <w:sz w:val="24"/>
          <w:szCs w:val="32"/>
          <w:highlight w:val="none"/>
          <w:lang w:val="en-US" w:eastAsia="zh-CN"/>
        </w:rPr>
        <w:t>八</w:t>
      </w:r>
      <w:r>
        <w:rPr>
          <w:color w:val="auto"/>
          <w:sz w:val="24"/>
          <w:szCs w:val="32"/>
          <w:highlight w:val="none"/>
        </w:rPr>
        <w:t>、承诺函</w:t>
      </w:r>
    </w:p>
    <w:p>
      <w:pPr>
        <w:spacing w:line="360" w:lineRule="auto"/>
        <w:ind w:firstLine="480"/>
        <w:rPr>
          <w:color w:val="auto"/>
          <w:sz w:val="24"/>
          <w:szCs w:val="32"/>
          <w:highlight w:val="none"/>
        </w:rPr>
      </w:pPr>
      <w:r>
        <w:rPr>
          <w:rFonts w:hint="eastAsia"/>
          <w:color w:val="auto"/>
          <w:sz w:val="24"/>
          <w:szCs w:val="32"/>
          <w:highlight w:val="none"/>
          <w:lang w:eastAsia="zh-CN"/>
        </w:rPr>
        <w:t>九</w:t>
      </w:r>
      <w:r>
        <w:rPr>
          <w:color w:val="auto"/>
          <w:sz w:val="24"/>
          <w:szCs w:val="32"/>
          <w:highlight w:val="none"/>
        </w:rPr>
        <w:t>、中小企业声明函</w:t>
      </w:r>
    </w:p>
    <w:p>
      <w:pPr>
        <w:spacing w:line="360" w:lineRule="auto"/>
        <w:ind w:firstLine="480"/>
        <w:rPr>
          <w:color w:val="auto"/>
          <w:sz w:val="24"/>
          <w:szCs w:val="32"/>
          <w:highlight w:val="none"/>
        </w:rPr>
      </w:pPr>
      <w:r>
        <w:rPr>
          <w:color w:val="auto"/>
          <w:sz w:val="24"/>
          <w:szCs w:val="32"/>
          <w:highlight w:val="none"/>
        </w:rPr>
        <w:t>十、监狱企业</w:t>
      </w:r>
    </w:p>
    <w:p>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一</w:t>
      </w:r>
      <w:r>
        <w:rPr>
          <w:color w:val="auto"/>
          <w:sz w:val="24"/>
          <w:szCs w:val="32"/>
          <w:highlight w:val="none"/>
        </w:rPr>
        <w:t>、残疾人福利性单位声明函</w:t>
      </w:r>
    </w:p>
    <w:p>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二</w:t>
      </w:r>
      <w:r>
        <w:rPr>
          <w:color w:val="auto"/>
          <w:sz w:val="24"/>
          <w:szCs w:val="32"/>
          <w:highlight w:val="none"/>
        </w:rPr>
        <w:t>、联合体共同响应协议书</w:t>
      </w:r>
    </w:p>
    <w:p>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三</w:t>
      </w:r>
      <w:r>
        <w:rPr>
          <w:color w:val="auto"/>
          <w:sz w:val="24"/>
          <w:szCs w:val="32"/>
          <w:highlight w:val="none"/>
        </w:rPr>
        <w:t>、供应商业绩情况表</w:t>
      </w:r>
    </w:p>
    <w:p>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四</w:t>
      </w:r>
      <w:r>
        <w:rPr>
          <w:color w:val="auto"/>
          <w:sz w:val="24"/>
          <w:szCs w:val="32"/>
          <w:highlight w:val="none"/>
        </w:rPr>
        <w:t>、技术和服务要求响应表</w:t>
      </w:r>
    </w:p>
    <w:p>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五</w:t>
      </w:r>
      <w:r>
        <w:rPr>
          <w:color w:val="auto"/>
          <w:sz w:val="24"/>
          <w:szCs w:val="32"/>
          <w:highlight w:val="none"/>
        </w:rPr>
        <w:t>、商务条件响应表</w:t>
      </w:r>
    </w:p>
    <w:p>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六</w:t>
      </w:r>
      <w:r>
        <w:rPr>
          <w:color w:val="auto"/>
          <w:sz w:val="24"/>
          <w:szCs w:val="32"/>
          <w:highlight w:val="none"/>
        </w:rPr>
        <w:t>、履约进度计划表</w:t>
      </w:r>
    </w:p>
    <w:p>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七</w:t>
      </w:r>
      <w:r>
        <w:rPr>
          <w:color w:val="auto"/>
          <w:sz w:val="24"/>
          <w:szCs w:val="32"/>
          <w:highlight w:val="none"/>
        </w:rPr>
        <w:t>、各类证明材料</w:t>
      </w:r>
    </w:p>
    <w:p>
      <w:pPr>
        <w:spacing w:line="360" w:lineRule="auto"/>
        <w:ind w:firstLine="480"/>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八</w:t>
      </w:r>
      <w:r>
        <w:rPr>
          <w:color w:val="auto"/>
          <w:sz w:val="24"/>
          <w:szCs w:val="32"/>
          <w:highlight w:val="none"/>
        </w:rPr>
        <w:t>、需要采购人提供的附加条件</w:t>
      </w:r>
    </w:p>
    <w:p>
      <w:pPr>
        <w:spacing w:line="360" w:lineRule="auto"/>
        <w:ind w:firstLine="480"/>
        <w:rPr>
          <w:color w:val="auto"/>
          <w:sz w:val="24"/>
          <w:szCs w:val="32"/>
          <w:highlight w:val="none"/>
        </w:rPr>
      </w:pPr>
      <w:r>
        <w:rPr>
          <w:rFonts w:hint="eastAsia"/>
          <w:color w:val="auto"/>
          <w:sz w:val="24"/>
          <w:szCs w:val="32"/>
          <w:highlight w:val="none"/>
          <w:lang w:eastAsia="zh-CN"/>
        </w:rPr>
        <w:t>十九</w:t>
      </w:r>
      <w:r>
        <w:rPr>
          <w:color w:val="auto"/>
          <w:sz w:val="24"/>
          <w:szCs w:val="32"/>
          <w:highlight w:val="none"/>
        </w:rPr>
        <w:t>、项目实施方案、质量保证及售后服务承诺等</w:t>
      </w:r>
    </w:p>
    <w:p>
      <w:pPr>
        <w:spacing w:line="360" w:lineRule="auto"/>
        <w:ind w:firstLine="480"/>
        <w:rPr>
          <w:color w:val="auto"/>
          <w:sz w:val="24"/>
          <w:szCs w:val="32"/>
          <w:highlight w:val="none"/>
        </w:rPr>
      </w:pPr>
      <w:r>
        <w:rPr>
          <w:color w:val="auto"/>
          <w:sz w:val="24"/>
          <w:szCs w:val="32"/>
          <w:highlight w:val="none"/>
        </w:rPr>
        <w:t>二十、询问函、质疑函、投诉书格式</w:t>
      </w:r>
    </w:p>
    <w:p>
      <w:pPr>
        <w:spacing w:line="360" w:lineRule="auto"/>
        <w:rPr>
          <w:color w:val="auto"/>
          <w:sz w:val="24"/>
          <w:szCs w:val="32"/>
          <w:highlight w:val="none"/>
        </w:rPr>
      </w:pPr>
      <w:r>
        <w:rPr>
          <w:color w:val="auto"/>
          <w:sz w:val="24"/>
          <w:szCs w:val="32"/>
          <w:highlight w:val="none"/>
        </w:rPr>
        <w:t xml:space="preserve"> </w:t>
      </w:r>
    </w:p>
    <w:p>
      <w:pPr>
        <w:rPr>
          <w:color w:val="auto"/>
          <w:highlight w:val="none"/>
        </w:rPr>
      </w:pPr>
    </w:p>
    <w:p>
      <w:pPr>
        <w:rPr>
          <w:b/>
          <w:color w:val="auto"/>
          <w:sz w:val="28"/>
          <w:highlight w:val="none"/>
        </w:rPr>
      </w:pPr>
      <w:r>
        <w:rPr>
          <w:b/>
          <w:color w:val="auto"/>
          <w:sz w:val="28"/>
          <w:highlight w:val="none"/>
        </w:rPr>
        <w:br w:type="page"/>
      </w:r>
    </w:p>
    <w:p>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8" w:name="_Toc26258"/>
      <w:r>
        <w:rPr>
          <w:b/>
          <w:color w:val="auto"/>
          <w:sz w:val="28"/>
          <w:highlight w:val="none"/>
        </w:rPr>
        <w:t>格式一：</w:t>
      </w:r>
      <w:bookmarkEnd w:id="8"/>
    </w:p>
    <w:p>
      <w:pPr>
        <w:keepNext w:val="0"/>
        <w:keepLines w:val="0"/>
        <w:pageBreakBefore w:val="0"/>
        <w:widowControl w:val="0"/>
        <w:kinsoku/>
        <w:wordWrap/>
        <w:overflowPunct/>
        <w:topLinePunct w:val="0"/>
        <w:autoSpaceDE/>
        <w:autoSpaceDN/>
        <w:bidi w:val="0"/>
        <w:adjustRightInd/>
        <w:snapToGrid/>
        <w:jc w:val="center"/>
        <w:textAlignment w:val="auto"/>
        <w:outlineLvl w:val="2"/>
        <w:rPr>
          <w:color w:val="auto"/>
          <w:sz w:val="32"/>
          <w:szCs w:val="32"/>
          <w:highlight w:val="none"/>
        </w:rPr>
      </w:pPr>
      <w:bookmarkStart w:id="9" w:name="_Toc13203"/>
      <w:r>
        <w:rPr>
          <w:b/>
          <w:color w:val="auto"/>
          <w:sz w:val="32"/>
          <w:szCs w:val="32"/>
          <w:highlight w:val="none"/>
        </w:rPr>
        <w:t>响 应 承 诺 函</w:t>
      </w:r>
      <w:bookmarkEnd w:id="9"/>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Theme="minorEastAsia"/>
          <w:color w:val="auto"/>
          <w:sz w:val="24"/>
          <w:szCs w:val="32"/>
          <w:highlight w:val="none"/>
          <w:lang w:eastAsia="zh-CN"/>
        </w:rPr>
      </w:pPr>
      <w:r>
        <w:rPr>
          <w:color w:val="auto"/>
          <w:sz w:val="24"/>
          <w:szCs w:val="32"/>
          <w:highlight w:val="none"/>
        </w:rPr>
        <w:t>致：</w:t>
      </w:r>
      <w:r>
        <w:rPr>
          <w:rFonts w:hint="eastAsia"/>
          <w:color w:val="auto"/>
          <w:sz w:val="24"/>
          <w:szCs w:val="32"/>
          <w:highlight w:val="none"/>
        </w:rPr>
        <w:t>国家税务总局惠州仲恺高新技术产业开发区税务局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你方组织的</w:t>
      </w:r>
      <w:r>
        <w:rPr>
          <w:rFonts w:hint="eastAsia"/>
          <w:color w:val="auto"/>
          <w:sz w:val="24"/>
          <w:szCs w:val="32"/>
          <w:highlight w:val="none"/>
          <w:u w:val="single"/>
          <w:lang w:eastAsia="zh-CN"/>
        </w:rPr>
        <w:t>国家税务总局惠州仲恺高新技术产业开发区税务局空调清洗及排水管改造项目</w:t>
      </w:r>
      <w:r>
        <w:rPr>
          <w:color w:val="auto"/>
          <w:sz w:val="24"/>
          <w:szCs w:val="32"/>
          <w:highlight w:val="none"/>
        </w:rPr>
        <w:t>[采购项目编号为：</w:t>
      </w:r>
      <w:r>
        <w:rPr>
          <w:rFonts w:hint="eastAsia"/>
          <w:color w:val="auto"/>
          <w:sz w:val="24"/>
          <w:szCs w:val="32"/>
          <w:highlight w:val="none"/>
          <w:u w:val="single"/>
          <w:lang w:val="en-US" w:eastAsia="zh-CN"/>
        </w:rPr>
        <w:t>ZKSW202303</w:t>
      </w:r>
      <w:r>
        <w:rPr>
          <w:color w:val="auto"/>
          <w:sz w:val="24"/>
          <w:szCs w:val="32"/>
          <w:highlight w:val="none"/>
        </w:rPr>
        <w:t>]，我方愿参与响应。</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我方确认收到贵方提供的</w:t>
      </w:r>
      <w:r>
        <w:rPr>
          <w:rFonts w:hint="eastAsia"/>
          <w:color w:val="auto"/>
          <w:sz w:val="24"/>
          <w:szCs w:val="32"/>
          <w:highlight w:val="none"/>
          <w:u w:val="single"/>
          <w:lang w:eastAsia="zh-CN"/>
        </w:rPr>
        <w:t>国家税务总局惠州仲恺高新技术产业开发区税务局空调清洗及排水管改造项目</w:t>
      </w:r>
      <w:r>
        <w:rPr>
          <w:color w:val="auto"/>
          <w:sz w:val="24"/>
          <w:szCs w:val="32"/>
          <w:highlight w:val="none"/>
        </w:rPr>
        <w:t>的磋商文件的全部内容。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u w:val="single"/>
        </w:rPr>
        <w:t>(供应商名称)</w:t>
      </w:r>
      <w:r>
        <w:rPr>
          <w:color w:val="auto"/>
          <w:sz w:val="24"/>
          <w:szCs w:val="32"/>
          <w:highlight w:val="none"/>
        </w:rPr>
        <w:t>作为供应商正式授权</w:t>
      </w:r>
      <w:r>
        <w:rPr>
          <w:color w:val="auto"/>
          <w:sz w:val="24"/>
          <w:szCs w:val="32"/>
          <w:highlight w:val="none"/>
          <w:u w:val="single"/>
        </w:rPr>
        <w:t>(授权代表全名,职务)</w:t>
      </w:r>
      <w:r>
        <w:rPr>
          <w:color w:val="auto"/>
          <w:sz w:val="24"/>
          <w:szCs w:val="32"/>
          <w:highlight w:val="none"/>
        </w:rPr>
        <w:t>代表我方全权处理有关本响应的一切事宜。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我方已完全明白磋商文件的所有条款要求，并申明如下：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（一）按磋商文件提供的全部货物（工程、服务）与相关服务的磋商总价详见《首轮报价表》。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（三）我方明白并同意，在规定的开启日之后，响应有效期之内撤回响应或成交后不按规定与采购人签订合同或不提交履约保证金, 则贵方将不予退还响应保证金。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（四）我方愿意向贵方提供任何与本项报价有关的数据、情况和技术资料。若贵方需要，我方愿意提供我方作出的一切承诺的证明材料。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（五）我方理解贵方不一定接受最低磋商价或任何贵方可能收到的响应。</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（六）我方如果成交，将保证履行磋商文件及其澄清、修改文件（如果有）中的全部责任和义务，按质、按量、按期完成《采购需求》及《合同书》中的全部任务。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（七）我方作为法律、财务和运作上独立于采购人的供应商，在此保证所提交的所有文件和全部说明是真实的和正确的。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（八）我方磋商报价已包含应向知识产权所有权人支付的所有相关税费，并保证采购人在中国使用我方提供的货物时，如有第三方提出侵犯其知识产权主张的，责任由我方承担。</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w:t>
      </w:r>
      <w:r>
        <w:rPr>
          <w:rFonts w:hint="eastAsia"/>
          <w:color w:val="auto"/>
          <w:sz w:val="24"/>
          <w:szCs w:val="32"/>
          <w:highlight w:val="none"/>
          <w:lang w:val="en-US" w:eastAsia="zh-CN"/>
        </w:rPr>
        <w:t>九</w:t>
      </w:r>
      <w:r>
        <w:rPr>
          <w:color w:val="auto"/>
          <w:sz w:val="24"/>
          <w:szCs w:val="32"/>
          <w:highlight w:val="none"/>
        </w:rPr>
        <w:t>）我方与其他供应商不存在单位负责人为同一人或者存在直接控股、管理关系。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（十）我方承诺未为本项目提供整体设计、规范编制或者项目管理、监理、检测等服务。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一</w:t>
      </w:r>
      <w:r>
        <w:rPr>
          <w:color w:val="auto"/>
          <w:sz w:val="24"/>
          <w:szCs w:val="32"/>
          <w:highlight w:val="none"/>
        </w:rPr>
        <w:t>）我方未被列入法院失信被执行人名单中。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w:t>
      </w:r>
      <w:r>
        <w:rPr>
          <w:rFonts w:hint="eastAsia"/>
          <w:color w:val="auto"/>
          <w:sz w:val="24"/>
          <w:szCs w:val="32"/>
          <w:highlight w:val="none"/>
          <w:lang w:val="en-US" w:eastAsia="zh-CN"/>
        </w:rPr>
        <w:t>二</w:t>
      </w:r>
      <w:r>
        <w:rPr>
          <w:color w:val="auto"/>
          <w:sz w:val="24"/>
          <w:szCs w:val="32"/>
          <w:highlight w:val="none"/>
        </w:rPr>
        <w:t>）我方具备《中华人民共和国政府采购法》第二十二条规定的条件，承诺如下：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1）我方参加本项目采购活动前3年内在经营活动中没有以下违法记录，或因违法经营被禁止参加采购活动的期限已届满：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（2）我方符合法律、行政法规规定的其他条件。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以上内容如有虚假或与事实不符的，磋商小组可将我方做无效响应处理，我方愿意承担相应的法律责任。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（十四）我方对在本函及响应文件中所作的所有承诺承担法律责任。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（十五）所有与本磋商有关的函件请发往下列地址：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地 址：__________________，邮政编码：__________________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电 话：__________________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传 真：__________________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r>
        <w:rPr>
          <w:color w:val="auto"/>
          <w:sz w:val="24"/>
          <w:szCs w:val="32"/>
          <w:highlight w:val="none"/>
        </w:rPr>
        <w:t>代表姓名：__________________，职 务：__________________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color w:val="auto"/>
          <w:sz w:val="24"/>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法定代表人或授权委托人（签字）：__________________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sz w:val="24"/>
          <w:szCs w:val="32"/>
          <w:highlight w:val="none"/>
        </w:rPr>
      </w:pPr>
      <w:r>
        <w:rPr>
          <w:color w:val="auto"/>
          <w:sz w:val="24"/>
          <w:szCs w:val="32"/>
          <w:highlight w:val="none"/>
        </w:rPr>
        <w:t>供应商</w:t>
      </w:r>
      <w:r>
        <w:rPr>
          <w:rFonts w:hint="eastAsia"/>
          <w:color w:val="auto"/>
          <w:sz w:val="24"/>
          <w:szCs w:val="32"/>
          <w:highlight w:val="none"/>
          <w:lang w:val="en-US" w:eastAsia="zh-CN"/>
        </w:rPr>
        <w:t>名称</w:t>
      </w:r>
      <w:r>
        <w:rPr>
          <w:rFonts w:hint="eastAsia"/>
          <w:color w:val="auto"/>
          <w:sz w:val="24"/>
          <w:szCs w:val="32"/>
          <w:highlight w:val="none"/>
          <w:lang w:eastAsia="zh-CN"/>
        </w:rPr>
        <w:t>（</w:t>
      </w:r>
      <w:r>
        <w:rPr>
          <w:rFonts w:hint="eastAsia"/>
          <w:color w:val="auto"/>
          <w:sz w:val="24"/>
          <w:szCs w:val="32"/>
          <w:highlight w:val="none"/>
          <w:lang w:val="en-US" w:eastAsia="zh-CN"/>
        </w:rPr>
        <w:t>盖公章</w:t>
      </w:r>
      <w:r>
        <w:rPr>
          <w:rFonts w:hint="eastAsia"/>
          <w:color w:val="auto"/>
          <w:sz w:val="24"/>
          <w:szCs w:val="32"/>
          <w:highlight w:val="none"/>
          <w:lang w:eastAsia="zh-CN"/>
        </w:rPr>
        <w:t>）</w:t>
      </w:r>
      <w:r>
        <w:rPr>
          <w:color w:val="auto"/>
          <w:sz w:val="24"/>
          <w:szCs w:val="32"/>
          <w:highlight w:val="none"/>
        </w:rPr>
        <w:t>：__________________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highlight w:val="none"/>
        </w:rPr>
      </w:pPr>
      <w:r>
        <w:rPr>
          <w:color w:val="auto"/>
          <w:sz w:val="24"/>
          <w:szCs w:val="32"/>
          <w:highlight w:val="none"/>
        </w:rPr>
        <w:t xml:space="preserve"> 日  期：_________________</w:t>
      </w:r>
      <w:r>
        <w:rPr>
          <w:color w:val="auto"/>
          <w:highlight w:val="none"/>
        </w:rPr>
        <w:t>_</w:t>
      </w:r>
    </w:p>
    <w:p>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b/>
          <w:color w:val="auto"/>
          <w:sz w:val="28"/>
          <w:highlight w:val="none"/>
        </w:rPr>
      </w:pPr>
      <w:r>
        <w:rPr>
          <w:b/>
          <w:color w:val="auto"/>
          <w:sz w:val="28"/>
          <w:highlight w:val="none"/>
        </w:rPr>
        <w:br w:type="page"/>
      </w:r>
    </w:p>
    <w:p>
      <w:pPr>
        <w:keepNext w:val="0"/>
        <w:keepLines w:val="0"/>
        <w:pageBreakBefore w:val="0"/>
        <w:widowControl w:val="0"/>
        <w:kinsoku/>
        <w:wordWrap/>
        <w:overflowPunct/>
        <w:topLinePunct w:val="0"/>
        <w:autoSpaceDE/>
        <w:autoSpaceDN/>
        <w:bidi w:val="0"/>
        <w:adjustRightInd/>
        <w:snapToGrid/>
        <w:textAlignment w:val="auto"/>
        <w:outlineLvl w:val="1"/>
        <w:rPr>
          <w:color w:val="auto"/>
          <w:highlight w:val="none"/>
        </w:rPr>
      </w:pPr>
      <w:bookmarkStart w:id="10" w:name="_Toc24837"/>
      <w:r>
        <w:rPr>
          <w:b/>
          <w:color w:val="auto"/>
          <w:sz w:val="28"/>
          <w:highlight w:val="none"/>
        </w:rPr>
        <w:t>格式二：</w:t>
      </w:r>
      <w:bookmarkEnd w:id="10"/>
    </w:p>
    <w:p>
      <w:pPr>
        <w:keepNext w:val="0"/>
        <w:keepLines w:val="0"/>
        <w:pageBreakBefore w:val="0"/>
        <w:widowControl w:val="0"/>
        <w:kinsoku/>
        <w:wordWrap/>
        <w:overflowPunct/>
        <w:topLinePunct w:val="0"/>
        <w:autoSpaceDE/>
        <w:autoSpaceDN/>
        <w:bidi w:val="0"/>
        <w:adjustRightInd/>
        <w:snapToGrid/>
        <w:jc w:val="center"/>
        <w:textAlignment w:val="auto"/>
        <w:outlineLvl w:val="2"/>
        <w:rPr>
          <w:color w:val="auto"/>
          <w:sz w:val="32"/>
          <w:szCs w:val="32"/>
          <w:highlight w:val="none"/>
        </w:rPr>
      </w:pPr>
      <w:bookmarkStart w:id="11" w:name="_Toc31546"/>
      <w:r>
        <w:rPr>
          <w:rFonts w:hint="eastAsia"/>
          <w:b/>
          <w:color w:val="auto"/>
          <w:sz w:val="32"/>
          <w:szCs w:val="32"/>
          <w:highlight w:val="none"/>
          <w:lang w:val="en-US" w:eastAsia="zh-CN"/>
        </w:rPr>
        <w:t>首轮</w:t>
      </w:r>
      <w:r>
        <w:rPr>
          <w:b/>
          <w:color w:val="auto"/>
          <w:sz w:val="32"/>
          <w:szCs w:val="32"/>
          <w:highlight w:val="none"/>
        </w:rPr>
        <w:t>报价表</w:t>
      </w:r>
      <w:bookmarkEnd w:id="11"/>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响应供应商名称：</w:t>
      </w:r>
    </w:p>
    <w:tbl>
      <w:tblPr>
        <w:tblStyle w:val="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1"/>
        <w:gridCol w:w="3337"/>
        <w:gridCol w:w="2322"/>
        <w:gridCol w:w="23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9" w:hRule="atLeast"/>
        </w:trPr>
        <w:tc>
          <w:tcPr>
            <w:tcW w:w="70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97"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p>
        </w:tc>
        <w:tc>
          <w:tcPr>
            <w:tcW w:w="125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响应报价（元）</w:t>
            </w:r>
          </w:p>
        </w:tc>
        <w:tc>
          <w:tcPr>
            <w:tcW w:w="125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4" w:hRule="atLeast"/>
        </w:trPr>
        <w:tc>
          <w:tcPr>
            <w:tcW w:w="701"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97"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c>
          <w:tcPr>
            <w:tcW w:w="125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color w:val="auto"/>
          <w:highlight w:val="none"/>
        </w:rPr>
      </w:pPr>
      <w:r>
        <w:rPr>
          <w:color w:val="auto"/>
          <w:sz w:val="24"/>
          <w:szCs w:val="32"/>
          <w:highlight w:val="none"/>
        </w:rPr>
        <w:t>日  期：_________________</w:t>
      </w:r>
      <w:r>
        <w:rPr>
          <w:color w:val="auto"/>
          <w:highlight w:val="none"/>
        </w:rPr>
        <w:t>_</w:t>
      </w:r>
    </w:p>
    <w:p>
      <w:pPr>
        <w:keepNext w:val="0"/>
        <w:keepLines w:val="0"/>
        <w:pageBreakBefore w:val="0"/>
        <w:widowControl w:val="0"/>
        <w:kinsoku/>
        <w:wordWrap/>
        <w:overflowPunct/>
        <w:topLinePunct w:val="0"/>
        <w:autoSpaceDE/>
        <w:autoSpaceDN/>
        <w:bidi w:val="0"/>
        <w:adjustRightInd/>
        <w:snapToGrid/>
        <w:ind w:firstLine="480"/>
        <w:textAlignment w:val="auto"/>
        <w:outlineLvl w:val="9"/>
        <w:rPr>
          <w:color w:val="auto"/>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pPr>
        <w:rPr>
          <w:b/>
          <w:color w:val="auto"/>
          <w:sz w:val="28"/>
          <w:highlight w:val="none"/>
        </w:rPr>
      </w:pPr>
      <w:r>
        <w:rPr>
          <w:b/>
          <w:color w:val="auto"/>
          <w:sz w:val="28"/>
          <w:highlight w:val="none"/>
        </w:rPr>
        <w:br w:type="page"/>
      </w:r>
    </w:p>
    <w:p>
      <w:pPr>
        <w:keepNext w:val="0"/>
        <w:keepLines w:val="0"/>
        <w:pageBreakBefore w:val="0"/>
        <w:widowControl w:val="0"/>
        <w:kinsoku/>
        <w:wordWrap/>
        <w:overflowPunct/>
        <w:topLinePunct w:val="0"/>
        <w:autoSpaceDE/>
        <w:autoSpaceDN/>
        <w:bidi w:val="0"/>
        <w:adjustRightInd/>
        <w:snapToGrid/>
        <w:textAlignment w:val="auto"/>
        <w:outlineLvl w:val="1"/>
        <w:rPr>
          <w:b/>
          <w:color w:val="auto"/>
          <w:sz w:val="28"/>
          <w:szCs w:val="28"/>
          <w:highlight w:val="none"/>
        </w:rPr>
      </w:pPr>
      <w:bookmarkStart w:id="12" w:name="_Toc25899"/>
      <w:r>
        <w:rPr>
          <w:b/>
          <w:color w:val="auto"/>
          <w:sz w:val="28"/>
          <w:szCs w:val="28"/>
          <w:highlight w:val="none"/>
        </w:rPr>
        <w:t>格式</w:t>
      </w:r>
      <w:r>
        <w:rPr>
          <w:rFonts w:hint="eastAsia"/>
          <w:b/>
          <w:color w:val="auto"/>
          <w:sz w:val="28"/>
          <w:szCs w:val="28"/>
          <w:highlight w:val="none"/>
          <w:lang w:val="en-US" w:eastAsia="zh-CN"/>
        </w:rPr>
        <w:t>三</w:t>
      </w:r>
      <w:r>
        <w:rPr>
          <w:b/>
          <w:color w:val="auto"/>
          <w:sz w:val="28"/>
          <w:szCs w:val="28"/>
          <w:highlight w:val="none"/>
        </w:rPr>
        <w:t>：</w:t>
      </w:r>
      <w:bookmarkEnd w:id="12"/>
    </w:p>
    <w:p>
      <w:pPr>
        <w:keepNext w:val="0"/>
        <w:keepLines w:val="0"/>
        <w:pageBreakBefore w:val="0"/>
        <w:widowControl w:val="0"/>
        <w:kinsoku/>
        <w:wordWrap/>
        <w:overflowPunct/>
        <w:topLinePunct w:val="0"/>
        <w:autoSpaceDE/>
        <w:autoSpaceDN/>
        <w:bidi w:val="0"/>
        <w:adjustRightInd/>
        <w:snapToGrid/>
        <w:jc w:val="center"/>
        <w:textAlignment w:val="auto"/>
        <w:outlineLvl w:val="2"/>
        <w:rPr>
          <w:b/>
          <w:color w:val="auto"/>
          <w:sz w:val="28"/>
          <w:szCs w:val="28"/>
          <w:highlight w:val="none"/>
        </w:rPr>
      </w:pPr>
      <w:bookmarkStart w:id="13" w:name="_Toc23829"/>
      <w:r>
        <w:rPr>
          <w:b/>
          <w:color w:val="auto"/>
          <w:sz w:val="28"/>
          <w:szCs w:val="28"/>
          <w:highlight w:val="none"/>
        </w:rPr>
        <w:t>政策适用性说明</w:t>
      </w:r>
      <w:bookmarkEnd w:id="13"/>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按照政府采购有关政策的要求，在本次的技术方案中，采用符合政策的小型或微型企业产品、节能产品、环境标志产品，主要产品与核心技术介绍说明如下：</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0"/>
        <w:gridCol w:w="1786"/>
        <w:gridCol w:w="1251"/>
        <w:gridCol w:w="1464"/>
        <w:gridCol w:w="800"/>
        <w:gridCol w:w="1133"/>
        <w:gridCol w:w="1003"/>
        <w:gridCol w:w="13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61"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主要产品/技术名称（规格型号、注册商标）</w:t>
            </w:r>
          </w:p>
        </w:tc>
        <w:tc>
          <w:tcPr>
            <w:tcW w:w="673"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制造商(开发商)</w:t>
            </w:r>
          </w:p>
        </w:tc>
        <w:tc>
          <w:tcPr>
            <w:tcW w:w="788"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制造商企业类型</w:t>
            </w:r>
          </w:p>
        </w:tc>
        <w:tc>
          <w:tcPr>
            <w:tcW w:w="430"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60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w:t>
            </w:r>
          </w:p>
        </w:tc>
        <w:tc>
          <w:tcPr>
            <w:tcW w:w="539"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认证证书编号</w:t>
            </w:r>
          </w:p>
        </w:tc>
        <w:tc>
          <w:tcPr>
            <w:tcW w:w="711"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61" w:type="pct"/>
            <w:vAlign w:val="center"/>
          </w:tcPr>
          <w:p>
            <w:pPr>
              <w:jc w:val="center"/>
              <w:rPr>
                <w:rFonts w:hint="eastAsia" w:ascii="宋体" w:hAnsi="宋体" w:eastAsia="宋体" w:cs="宋体"/>
                <w:color w:val="auto"/>
                <w:sz w:val="24"/>
                <w:szCs w:val="24"/>
                <w:highlight w:val="none"/>
              </w:rPr>
            </w:pPr>
          </w:p>
        </w:tc>
        <w:tc>
          <w:tcPr>
            <w:tcW w:w="673" w:type="pct"/>
            <w:vAlign w:val="center"/>
          </w:tcPr>
          <w:p>
            <w:pPr>
              <w:jc w:val="center"/>
              <w:rPr>
                <w:rFonts w:hint="eastAsia" w:ascii="宋体" w:hAnsi="宋体" w:eastAsia="宋体" w:cs="宋体"/>
                <w:color w:val="auto"/>
                <w:sz w:val="24"/>
                <w:szCs w:val="24"/>
                <w:highlight w:val="none"/>
              </w:rPr>
            </w:pPr>
          </w:p>
        </w:tc>
        <w:tc>
          <w:tcPr>
            <w:tcW w:w="788" w:type="pct"/>
            <w:vAlign w:val="center"/>
          </w:tcPr>
          <w:p>
            <w:pPr>
              <w:jc w:val="center"/>
              <w:rPr>
                <w:rFonts w:hint="eastAsia" w:ascii="宋体" w:hAnsi="宋体" w:eastAsia="宋体" w:cs="宋体"/>
                <w:color w:val="auto"/>
                <w:sz w:val="24"/>
                <w:szCs w:val="24"/>
                <w:highlight w:val="none"/>
              </w:rPr>
            </w:pPr>
          </w:p>
        </w:tc>
        <w:tc>
          <w:tcPr>
            <w:tcW w:w="430" w:type="pct"/>
            <w:vAlign w:val="center"/>
          </w:tcPr>
          <w:p>
            <w:pPr>
              <w:jc w:val="center"/>
              <w:rPr>
                <w:rFonts w:hint="eastAsia" w:ascii="宋体" w:hAnsi="宋体" w:eastAsia="宋体" w:cs="宋体"/>
                <w:color w:val="auto"/>
                <w:sz w:val="24"/>
                <w:szCs w:val="24"/>
                <w:highlight w:val="none"/>
              </w:rPr>
            </w:pPr>
          </w:p>
        </w:tc>
        <w:tc>
          <w:tcPr>
            <w:tcW w:w="609" w:type="pct"/>
            <w:vAlign w:val="center"/>
          </w:tcPr>
          <w:p>
            <w:pPr>
              <w:jc w:val="center"/>
              <w:rPr>
                <w:rFonts w:hint="eastAsia" w:ascii="宋体" w:hAnsi="宋体" w:eastAsia="宋体" w:cs="宋体"/>
                <w:color w:val="auto"/>
                <w:sz w:val="24"/>
                <w:szCs w:val="24"/>
                <w:highlight w:val="none"/>
              </w:rPr>
            </w:pPr>
          </w:p>
        </w:tc>
        <w:tc>
          <w:tcPr>
            <w:tcW w:w="539" w:type="pct"/>
            <w:vAlign w:val="center"/>
          </w:tcPr>
          <w:p>
            <w:pPr>
              <w:jc w:val="center"/>
              <w:rPr>
                <w:rFonts w:hint="eastAsia" w:ascii="宋体" w:hAnsi="宋体" w:eastAsia="宋体" w:cs="宋体"/>
                <w:color w:val="auto"/>
                <w:sz w:val="24"/>
                <w:szCs w:val="24"/>
                <w:highlight w:val="none"/>
              </w:rPr>
            </w:pPr>
          </w:p>
        </w:tc>
        <w:tc>
          <w:tcPr>
            <w:tcW w:w="711" w:type="pct"/>
            <w:vAlign w:val="center"/>
          </w:tcPr>
          <w:p>
            <w:pPr>
              <w:jc w:val="cente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61" w:type="pct"/>
            <w:vAlign w:val="center"/>
          </w:tcPr>
          <w:p>
            <w:pPr>
              <w:jc w:val="center"/>
              <w:rPr>
                <w:rFonts w:hint="eastAsia" w:ascii="宋体" w:hAnsi="宋体" w:eastAsia="宋体" w:cs="宋体"/>
                <w:color w:val="auto"/>
                <w:sz w:val="24"/>
                <w:szCs w:val="24"/>
                <w:highlight w:val="none"/>
              </w:rPr>
            </w:pPr>
          </w:p>
        </w:tc>
        <w:tc>
          <w:tcPr>
            <w:tcW w:w="673" w:type="pct"/>
            <w:vAlign w:val="center"/>
          </w:tcPr>
          <w:p>
            <w:pPr>
              <w:jc w:val="center"/>
              <w:rPr>
                <w:rFonts w:hint="eastAsia" w:ascii="宋体" w:hAnsi="宋体" w:eastAsia="宋体" w:cs="宋体"/>
                <w:color w:val="auto"/>
                <w:sz w:val="24"/>
                <w:szCs w:val="24"/>
                <w:highlight w:val="none"/>
              </w:rPr>
            </w:pPr>
          </w:p>
        </w:tc>
        <w:tc>
          <w:tcPr>
            <w:tcW w:w="788" w:type="pct"/>
            <w:vAlign w:val="center"/>
          </w:tcPr>
          <w:p>
            <w:pPr>
              <w:jc w:val="center"/>
              <w:rPr>
                <w:rFonts w:hint="eastAsia" w:ascii="宋体" w:hAnsi="宋体" w:eastAsia="宋体" w:cs="宋体"/>
                <w:color w:val="auto"/>
                <w:sz w:val="24"/>
                <w:szCs w:val="24"/>
                <w:highlight w:val="none"/>
              </w:rPr>
            </w:pPr>
          </w:p>
        </w:tc>
        <w:tc>
          <w:tcPr>
            <w:tcW w:w="430" w:type="pct"/>
            <w:vAlign w:val="center"/>
          </w:tcPr>
          <w:p>
            <w:pPr>
              <w:jc w:val="center"/>
              <w:rPr>
                <w:rFonts w:hint="eastAsia" w:ascii="宋体" w:hAnsi="宋体" w:eastAsia="宋体" w:cs="宋体"/>
                <w:color w:val="auto"/>
                <w:sz w:val="24"/>
                <w:szCs w:val="24"/>
                <w:highlight w:val="none"/>
              </w:rPr>
            </w:pPr>
          </w:p>
        </w:tc>
        <w:tc>
          <w:tcPr>
            <w:tcW w:w="609" w:type="pct"/>
            <w:vAlign w:val="center"/>
          </w:tcPr>
          <w:p>
            <w:pPr>
              <w:jc w:val="center"/>
              <w:rPr>
                <w:rFonts w:hint="eastAsia" w:ascii="宋体" w:hAnsi="宋体" w:eastAsia="宋体" w:cs="宋体"/>
                <w:color w:val="auto"/>
                <w:sz w:val="24"/>
                <w:szCs w:val="24"/>
                <w:highlight w:val="none"/>
              </w:rPr>
            </w:pPr>
          </w:p>
        </w:tc>
        <w:tc>
          <w:tcPr>
            <w:tcW w:w="539" w:type="pct"/>
            <w:vAlign w:val="center"/>
          </w:tcPr>
          <w:p>
            <w:pPr>
              <w:jc w:val="center"/>
              <w:rPr>
                <w:rFonts w:hint="eastAsia" w:ascii="宋体" w:hAnsi="宋体" w:eastAsia="宋体" w:cs="宋体"/>
                <w:color w:val="auto"/>
                <w:sz w:val="24"/>
                <w:szCs w:val="24"/>
                <w:highlight w:val="none"/>
              </w:rPr>
            </w:pPr>
          </w:p>
        </w:tc>
        <w:tc>
          <w:tcPr>
            <w:tcW w:w="711" w:type="pct"/>
            <w:vAlign w:val="center"/>
          </w:tcPr>
          <w:p>
            <w:pPr>
              <w:jc w:val="cente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61" w:type="pct"/>
            <w:vAlign w:val="center"/>
          </w:tcPr>
          <w:p>
            <w:pPr>
              <w:jc w:val="center"/>
              <w:rPr>
                <w:rFonts w:hint="eastAsia" w:ascii="宋体" w:hAnsi="宋体" w:eastAsia="宋体" w:cs="宋体"/>
                <w:color w:val="auto"/>
                <w:sz w:val="24"/>
                <w:szCs w:val="24"/>
                <w:highlight w:val="none"/>
              </w:rPr>
            </w:pPr>
          </w:p>
        </w:tc>
        <w:tc>
          <w:tcPr>
            <w:tcW w:w="673" w:type="pct"/>
            <w:vAlign w:val="center"/>
          </w:tcPr>
          <w:p>
            <w:pPr>
              <w:jc w:val="center"/>
              <w:rPr>
                <w:rFonts w:hint="eastAsia" w:ascii="宋体" w:hAnsi="宋体" w:eastAsia="宋体" w:cs="宋体"/>
                <w:color w:val="auto"/>
                <w:sz w:val="24"/>
                <w:szCs w:val="24"/>
                <w:highlight w:val="none"/>
              </w:rPr>
            </w:pPr>
          </w:p>
        </w:tc>
        <w:tc>
          <w:tcPr>
            <w:tcW w:w="788" w:type="pct"/>
            <w:vAlign w:val="center"/>
          </w:tcPr>
          <w:p>
            <w:pPr>
              <w:jc w:val="center"/>
              <w:rPr>
                <w:rFonts w:hint="eastAsia" w:ascii="宋体" w:hAnsi="宋体" w:eastAsia="宋体" w:cs="宋体"/>
                <w:color w:val="auto"/>
                <w:sz w:val="24"/>
                <w:szCs w:val="24"/>
                <w:highlight w:val="none"/>
              </w:rPr>
            </w:pPr>
          </w:p>
        </w:tc>
        <w:tc>
          <w:tcPr>
            <w:tcW w:w="430" w:type="pct"/>
            <w:vAlign w:val="center"/>
          </w:tcPr>
          <w:p>
            <w:pPr>
              <w:jc w:val="center"/>
              <w:rPr>
                <w:rFonts w:hint="eastAsia" w:ascii="宋体" w:hAnsi="宋体" w:eastAsia="宋体" w:cs="宋体"/>
                <w:color w:val="auto"/>
                <w:sz w:val="24"/>
                <w:szCs w:val="24"/>
                <w:highlight w:val="none"/>
              </w:rPr>
            </w:pPr>
          </w:p>
        </w:tc>
        <w:tc>
          <w:tcPr>
            <w:tcW w:w="609" w:type="pct"/>
            <w:vAlign w:val="center"/>
          </w:tcPr>
          <w:p>
            <w:pPr>
              <w:jc w:val="center"/>
              <w:rPr>
                <w:rFonts w:hint="eastAsia" w:ascii="宋体" w:hAnsi="宋体" w:eastAsia="宋体" w:cs="宋体"/>
                <w:color w:val="auto"/>
                <w:sz w:val="24"/>
                <w:szCs w:val="24"/>
                <w:highlight w:val="none"/>
              </w:rPr>
            </w:pPr>
          </w:p>
        </w:tc>
        <w:tc>
          <w:tcPr>
            <w:tcW w:w="539" w:type="pct"/>
            <w:vAlign w:val="center"/>
          </w:tcPr>
          <w:p>
            <w:pPr>
              <w:jc w:val="center"/>
              <w:rPr>
                <w:rFonts w:hint="eastAsia" w:ascii="宋体" w:hAnsi="宋体" w:eastAsia="宋体" w:cs="宋体"/>
                <w:color w:val="auto"/>
                <w:sz w:val="24"/>
                <w:szCs w:val="24"/>
                <w:highlight w:val="none"/>
              </w:rPr>
            </w:pPr>
          </w:p>
        </w:tc>
        <w:tc>
          <w:tcPr>
            <w:tcW w:w="711" w:type="pct"/>
            <w:vAlign w:val="center"/>
          </w:tcPr>
          <w:p>
            <w:pPr>
              <w:jc w:val="cente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61" w:type="pct"/>
            <w:vAlign w:val="center"/>
          </w:tcPr>
          <w:p>
            <w:pPr>
              <w:jc w:val="center"/>
              <w:rPr>
                <w:rFonts w:hint="eastAsia" w:ascii="宋体" w:hAnsi="宋体" w:eastAsia="宋体" w:cs="宋体"/>
                <w:color w:val="auto"/>
                <w:sz w:val="24"/>
                <w:szCs w:val="24"/>
                <w:highlight w:val="none"/>
              </w:rPr>
            </w:pPr>
          </w:p>
        </w:tc>
        <w:tc>
          <w:tcPr>
            <w:tcW w:w="673" w:type="pct"/>
            <w:vAlign w:val="center"/>
          </w:tcPr>
          <w:p>
            <w:pPr>
              <w:jc w:val="center"/>
              <w:rPr>
                <w:rFonts w:hint="eastAsia" w:ascii="宋体" w:hAnsi="宋体" w:eastAsia="宋体" w:cs="宋体"/>
                <w:color w:val="auto"/>
                <w:sz w:val="24"/>
                <w:szCs w:val="24"/>
                <w:highlight w:val="none"/>
              </w:rPr>
            </w:pPr>
          </w:p>
        </w:tc>
        <w:tc>
          <w:tcPr>
            <w:tcW w:w="788" w:type="pct"/>
            <w:vAlign w:val="center"/>
          </w:tcPr>
          <w:p>
            <w:pPr>
              <w:jc w:val="center"/>
              <w:rPr>
                <w:rFonts w:hint="eastAsia" w:ascii="宋体" w:hAnsi="宋体" w:eastAsia="宋体" w:cs="宋体"/>
                <w:color w:val="auto"/>
                <w:sz w:val="24"/>
                <w:szCs w:val="24"/>
                <w:highlight w:val="none"/>
              </w:rPr>
            </w:pPr>
          </w:p>
        </w:tc>
        <w:tc>
          <w:tcPr>
            <w:tcW w:w="430" w:type="pct"/>
            <w:vAlign w:val="center"/>
          </w:tcPr>
          <w:p>
            <w:pPr>
              <w:jc w:val="center"/>
              <w:rPr>
                <w:rFonts w:hint="eastAsia" w:ascii="宋体" w:hAnsi="宋体" w:eastAsia="宋体" w:cs="宋体"/>
                <w:color w:val="auto"/>
                <w:sz w:val="24"/>
                <w:szCs w:val="24"/>
                <w:highlight w:val="none"/>
              </w:rPr>
            </w:pPr>
          </w:p>
        </w:tc>
        <w:tc>
          <w:tcPr>
            <w:tcW w:w="609" w:type="pct"/>
            <w:vAlign w:val="center"/>
          </w:tcPr>
          <w:p>
            <w:pPr>
              <w:jc w:val="center"/>
              <w:rPr>
                <w:rFonts w:hint="eastAsia" w:ascii="宋体" w:hAnsi="宋体" w:eastAsia="宋体" w:cs="宋体"/>
                <w:color w:val="auto"/>
                <w:sz w:val="24"/>
                <w:szCs w:val="24"/>
                <w:highlight w:val="none"/>
              </w:rPr>
            </w:pPr>
          </w:p>
        </w:tc>
        <w:tc>
          <w:tcPr>
            <w:tcW w:w="539" w:type="pct"/>
            <w:vAlign w:val="center"/>
          </w:tcPr>
          <w:p>
            <w:pPr>
              <w:jc w:val="center"/>
              <w:rPr>
                <w:rFonts w:hint="eastAsia" w:ascii="宋体" w:hAnsi="宋体" w:eastAsia="宋体" w:cs="宋体"/>
                <w:color w:val="auto"/>
                <w:sz w:val="24"/>
                <w:szCs w:val="24"/>
                <w:highlight w:val="none"/>
              </w:rPr>
            </w:pPr>
          </w:p>
        </w:tc>
        <w:tc>
          <w:tcPr>
            <w:tcW w:w="711" w:type="pct"/>
            <w:vAlign w:val="center"/>
          </w:tcPr>
          <w:p>
            <w:pPr>
              <w:jc w:val="cente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61" w:type="pct"/>
            <w:vAlign w:val="center"/>
          </w:tcPr>
          <w:p>
            <w:pPr>
              <w:jc w:val="center"/>
              <w:rPr>
                <w:rFonts w:hint="eastAsia" w:ascii="宋体" w:hAnsi="宋体" w:eastAsia="宋体" w:cs="宋体"/>
                <w:color w:val="auto"/>
                <w:sz w:val="24"/>
                <w:szCs w:val="24"/>
                <w:highlight w:val="none"/>
              </w:rPr>
            </w:pPr>
          </w:p>
        </w:tc>
        <w:tc>
          <w:tcPr>
            <w:tcW w:w="673" w:type="pct"/>
            <w:vAlign w:val="center"/>
          </w:tcPr>
          <w:p>
            <w:pPr>
              <w:jc w:val="center"/>
              <w:rPr>
                <w:rFonts w:hint="eastAsia" w:ascii="宋体" w:hAnsi="宋体" w:eastAsia="宋体" w:cs="宋体"/>
                <w:color w:val="auto"/>
                <w:sz w:val="24"/>
                <w:szCs w:val="24"/>
                <w:highlight w:val="none"/>
              </w:rPr>
            </w:pPr>
          </w:p>
        </w:tc>
        <w:tc>
          <w:tcPr>
            <w:tcW w:w="788" w:type="pct"/>
            <w:vAlign w:val="center"/>
          </w:tcPr>
          <w:p>
            <w:pPr>
              <w:jc w:val="center"/>
              <w:rPr>
                <w:rFonts w:hint="eastAsia" w:ascii="宋体" w:hAnsi="宋体" w:eastAsia="宋体" w:cs="宋体"/>
                <w:color w:val="auto"/>
                <w:sz w:val="24"/>
                <w:szCs w:val="24"/>
                <w:highlight w:val="none"/>
              </w:rPr>
            </w:pPr>
          </w:p>
        </w:tc>
        <w:tc>
          <w:tcPr>
            <w:tcW w:w="430" w:type="pct"/>
            <w:vAlign w:val="center"/>
          </w:tcPr>
          <w:p>
            <w:pPr>
              <w:jc w:val="center"/>
              <w:rPr>
                <w:rFonts w:hint="eastAsia" w:ascii="宋体" w:hAnsi="宋体" w:eastAsia="宋体" w:cs="宋体"/>
                <w:color w:val="auto"/>
                <w:sz w:val="24"/>
                <w:szCs w:val="24"/>
                <w:highlight w:val="none"/>
              </w:rPr>
            </w:pPr>
          </w:p>
        </w:tc>
        <w:tc>
          <w:tcPr>
            <w:tcW w:w="609" w:type="pct"/>
            <w:vAlign w:val="center"/>
          </w:tcPr>
          <w:p>
            <w:pPr>
              <w:jc w:val="center"/>
              <w:rPr>
                <w:rFonts w:hint="eastAsia" w:ascii="宋体" w:hAnsi="宋体" w:eastAsia="宋体" w:cs="宋体"/>
                <w:color w:val="auto"/>
                <w:sz w:val="24"/>
                <w:szCs w:val="24"/>
                <w:highlight w:val="none"/>
              </w:rPr>
            </w:pPr>
          </w:p>
        </w:tc>
        <w:tc>
          <w:tcPr>
            <w:tcW w:w="539" w:type="pct"/>
            <w:vAlign w:val="center"/>
          </w:tcPr>
          <w:p>
            <w:pPr>
              <w:jc w:val="center"/>
              <w:rPr>
                <w:rFonts w:hint="eastAsia" w:ascii="宋体" w:hAnsi="宋体" w:eastAsia="宋体" w:cs="宋体"/>
                <w:color w:val="auto"/>
                <w:sz w:val="24"/>
                <w:szCs w:val="24"/>
                <w:highlight w:val="none"/>
              </w:rPr>
            </w:pPr>
          </w:p>
        </w:tc>
        <w:tc>
          <w:tcPr>
            <w:tcW w:w="711" w:type="pct"/>
            <w:vAlign w:val="center"/>
          </w:tcPr>
          <w:p>
            <w:pPr>
              <w:jc w:val="center"/>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5" w:type="pc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61" w:type="pct"/>
            <w:vAlign w:val="center"/>
          </w:tcPr>
          <w:p>
            <w:pPr>
              <w:jc w:val="center"/>
              <w:rPr>
                <w:rFonts w:hint="eastAsia" w:ascii="宋体" w:hAnsi="宋体" w:eastAsia="宋体" w:cs="宋体"/>
                <w:color w:val="auto"/>
                <w:sz w:val="24"/>
                <w:szCs w:val="24"/>
                <w:highlight w:val="none"/>
              </w:rPr>
            </w:pPr>
          </w:p>
        </w:tc>
        <w:tc>
          <w:tcPr>
            <w:tcW w:w="673" w:type="pct"/>
            <w:vAlign w:val="center"/>
          </w:tcPr>
          <w:p>
            <w:pPr>
              <w:jc w:val="center"/>
              <w:rPr>
                <w:rFonts w:hint="eastAsia" w:ascii="宋体" w:hAnsi="宋体" w:eastAsia="宋体" w:cs="宋体"/>
                <w:color w:val="auto"/>
                <w:sz w:val="24"/>
                <w:szCs w:val="24"/>
                <w:highlight w:val="none"/>
              </w:rPr>
            </w:pPr>
          </w:p>
        </w:tc>
        <w:tc>
          <w:tcPr>
            <w:tcW w:w="788" w:type="pct"/>
            <w:vAlign w:val="center"/>
          </w:tcPr>
          <w:p>
            <w:pPr>
              <w:jc w:val="center"/>
              <w:rPr>
                <w:rFonts w:hint="eastAsia" w:ascii="宋体" w:hAnsi="宋体" w:eastAsia="宋体" w:cs="宋体"/>
                <w:color w:val="auto"/>
                <w:sz w:val="24"/>
                <w:szCs w:val="24"/>
                <w:highlight w:val="none"/>
              </w:rPr>
            </w:pPr>
          </w:p>
        </w:tc>
        <w:tc>
          <w:tcPr>
            <w:tcW w:w="430" w:type="pct"/>
            <w:vAlign w:val="center"/>
          </w:tcPr>
          <w:p>
            <w:pPr>
              <w:jc w:val="center"/>
              <w:rPr>
                <w:rFonts w:hint="eastAsia" w:ascii="宋体" w:hAnsi="宋体" w:eastAsia="宋体" w:cs="宋体"/>
                <w:color w:val="auto"/>
                <w:sz w:val="24"/>
                <w:szCs w:val="24"/>
                <w:highlight w:val="none"/>
              </w:rPr>
            </w:pPr>
          </w:p>
        </w:tc>
        <w:tc>
          <w:tcPr>
            <w:tcW w:w="609" w:type="pct"/>
            <w:vAlign w:val="center"/>
          </w:tcPr>
          <w:p>
            <w:pPr>
              <w:jc w:val="center"/>
              <w:rPr>
                <w:rFonts w:hint="eastAsia" w:ascii="宋体" w:hAnsi="宋体" w:eastAsia="宋体" w:cs="宋体"/>
                <w:color w:val="auto"/>
                <w:sz w:val="24"/>
                <w:szCs w:val="24"/>
                <w:highlight w:val="none"/>
              </w:rPr>
            </w:pPr>
          </w:p>
        </w:tc>
        <w:tc>
          <w:tcPr>
            <w:tcW w:w="539" w:type="pct"/>
            <w:vAlign w:val="center"/>
          </w:tcPr>
          <w:p>
            <w:pPr>
              <w:jc w:val="center"/>
              <w:rPr>
                <w:rFonts w:hint="eastAsia" w:ascii="宋体" w:hAnsi="宋体" w:eastAsia="宋体" w:cs="宋体"/>
                <w:color w:val="auto"/>
                <w:sz w:val="24"/>
                <w:szCs w:val="24"/>
                <w:highlight w:val="none"/>
              </w:rPr>
            </w:pPr>
          </w:p>
        </w:tc>
        <w:tc>
          <w:tcPr>
            <w:tcW w:w="711" w:type="pct"/>
            <w:vAlign w:val="center"/>
          </w:tcPr>
          <w:p>
            <w:pPr>
              <w:jc w:val="center"/>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1.制造商为小型或微型企业时才需要填“制造商企业类型”栏,填写内容为“小型”或“微型”；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2.“节能产品、环境标志产品”须填写认证证书编号，并在对应“节能产品”、“环境标志产品”栏中勾选，同时提供有效期内的证书复印件（加盖供应商公章）</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供应商名称（盖章）：__________________</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期：__________________</w:t>
      </w:r>
    </w:p>
    <w:p>
      <w:pPr>
        <w:rPr>
          <w:b/>
          <w:color w:val="auto"/>
          <w:sz w:val="28"/>
          <w:highlight w:val="none"/>
        </w:rPr>
      </w:pPr>
      <w:r>
        <w:rPr>
          <w:b/>
          <w:color w:val="auto"/>
          <w:sz w:val="28"/>
          <w:highlight w:val="none"/>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14" w:name="_Toc30162"/>
      <w:r>
        <w:rPr>
          <w:b/>
          <w:sz w:val="28"/>
        </w:rPr>
        <w:t>格式</w:t>
      </w:r>
      <w:r>
        <w:rPr>
          <w:rFonts w:hint="eastAsia"/>
          <w:b/>
          <w:sz w:val="28"/>
          <w:lang w:val="en-US" w:eastAsia="zh-CN"/>
        </w:rPr>
        <w:t>四</w:t>
      </w:r>
      <w:r>
        <w:rPr>
          <w:b/>
          <w:sz w:val="28"/>
        </w:rPr>
        <w:t>：</w:t>
      </w:r>
      <w:bookmarkEnd w:id="14"/>
    </w:p>
    <w:p>
      <w:pPr>
        <w:keepNext w:val="0"/>
        <w:keepLines w:val="0"/>
        <w:pageBreakBefore w:val="0"/>
        <w:widowControl w:val="0"/>
        <w:kinsoku/>
        <w:wordWrap/>
        <w:overflowPunct/>
        <w:topLinePunct w:val="0"/>
        <w:autoSpaceDE/>
        <w:autoSpaceDN/>
        <w:bidi w:val="0"/>
        <w:adjustRightInd/>
        <w:snapToGrid/>
        <w:ind w:firstLine="480"/>
        <w:textAlignment w:val="auto"/>
        <w:outlineLvl w:val="9"/>
        <w:rPr>
          <w:sz w:val="24"/>
          <w:szCs w:val="24"/>
        </w:rPr>
      </w:pPr>
      <w:r>
        <w:rPr>
          <w:sz w:val="24"/>
          <w:szCs w:val="24"/>
        </w:rPr>
        <w:t>（供应商可使用下述格式，也可使用广东省工商行政管理局统一印制的法定代表人证明书格式）</w:t>
      </w:r>
    </w:p>
    <w:p>
      <w:pPr>
        <w:keepNext w:val="0"/>
        <w:keepLines w:val="0"/>
        <w:pageBreakBefore w:val="0"/>
        <w:widowControl w:val="0"/>
        <w:kinsoku/>
        <w:wordWrap/>
        <w:overflowPunct/>
        <w:topLinePunct w:val="0"/>
        <w:autoSpaceDE/>
        <w:autoSpaceDN/>
        <w:bidi w:val="0"/>
        <w:adjustRightInd/>
        <w:snapToGrid/>
        <w:jc w:val="center"/>
        <w:textAlignment w:val="auto"/>
        <w:outlineLvl w:val="2"/>
        <w:rPr>
          <w:sz w:val="32"/>
          <w:szCs w:val="32"/>
        </w:rPr>
      </w:pPr>
      <w:bookmarkStart w:id="15" w:name="_Toc1308"/>
      <w:r>
        <w:rPr>
          <w:b/>
          <w:sz w:val="32"/>
          <w:szCs w:val="32"/>
        </w:rPr>
        <w:t>法定代表人证明书</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r>
        <w:rPr>
          <w:sz w:val="24"/>
          <w:szCs w:val="24"/>
        </w:rPr>
        <w:t>_____________现任我单位_____________职务，为法定代表人，特此证明。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r>
        <w:rPr>
          <w:sz w:val="24"/>
          <w:szCs w:val="24"/>
        </w:rPr>
        <w:t>有效期限：__________________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r>
        <w:rPr>
          <w:sz w:val="24"/>
          <w:szCs w:val="24"/>
        </w:rPr>
        <w:t>附：代表人性别：_____年龄：_________ 身份证号码：__________________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r>
        <w:rPr>
          <w:sz w:val="24"/>
          <w:szCs w:val="24"/>
        </w:rPr>
        <w:t>注册号码：____________________企业类型：____________________________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r>
        <w:rPr>
          <w:sz w:val="24"/>
          <w:szCs w:val="24"/>
        </w:rPr>
        <w:t>经营范围：__________________________________________________________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24"/>
        </w:rPr>
      </w:pPr>
      <w:r>
        <w:rPr>
          <w:sz w:val="24"/>
          <w:szCs w:val="24"/>
        </w:rPr>
        <w:t xml:space="preserve"> 供应商</w:t>
      </w:r>
      <w:r>
        <w:rPr>
          <w:rFonts w:hint="eastAsia"/>
          <w:sz w:val="24"/>
          <w:szCs w:val="24"/>
          <w:lang w:val="en-US" w:eastAsia="zh-CN"/>
        </w:rPr>
        <w:t>名称</w:t>
      </w:r>
      <w:r>
        <w:rPr>
          <w:rFonts w:hint="eastAsia"/>
          <w:sz w:val="24"/>
          <w:szCs w:val="24"/>
          <w:lang w:eastAsia="zh-CN"/>
        </w:rPr>
        <w:t>（</w:t>
      </w:r>
      <w:r>
        <w:rPr>
          <w:rFonts w:hint="eastAsia"/>
          <w:sz w:val="24"/>
          <w:szCs w:val="24"/>
          <w:lang w:val="en-US" w:eastAsia="zh-CN"/>
        </w:rPr>
        <w:t>盖公章</w:t>
      </w:r>
      <w:r>
        <w:rPr>
          <w:rFonts w:hint="eastAsia"/>
          <w:sz w:val="24"/>
          <w:szCs w:val="24"/>
          <w:lang w:eastAsia="zh-CN"/>
        </w:rPr>
        <w:t>）</w:t>
      </w:r>
      <w:r>
        <w:rPr>
          <w:sz w:val="24"/>
          <w:szCs w:val="24"/>
        </w:rPr>
        <w:t>：__________________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24"/>
        </w:rPr>
      </w:pPr>
      <w:r>
        <w:rPr>
          <w:sz w:val="24"/>
          <w:szCs w:val="24"/>
        </w:rPr>
        <w:t xml:space="preserve"> 地  址：__________________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24"/>
        </w:rPr>
      </w:pPr>
      <w:r>
        <w:rPr>
          <w:sz w:val="24"/>
          <w:szCs w:val="24"/>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24"/>
        </w:rPr>
      </w:pPr>
      <w:r>
        <w:rPr>
          <w:sz w:val="24"/>
          <w:szCs w:val="24"/>
        </w:rPr>
        <w:t xml:space="preserve"> 职  务：__________________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24"/>
        </w:rPr>
      </w:pPr>
      <w:r>
        <w:rPr>
          <w:sz w:val="24"/>
          <w:szCs w:val="24"/>
        </w:rPr>
        <w:t xml:space="preserve"> 日  期：__________________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16" w:name="_Toc31209"/>
      <w:r>
        <w:rPr>
          <w:b/>
          <w:sz w:val="28"/>
        </w:rPr>
        <w:t>格式</w:t>
      </w:r>
      <w:r>
        <w:rPr>
          <w:rFonts w:hint="eastAsia"/>
          <w:b/>
          <w:sz w:val="28"/>
          <w:lang w:val="en-US" w:eastAsia="zh-CN"/>
        </w:rPr>
        <w:t>五</w:t>
      </w:r>
      <w:r>
        <w:rPr>
          <w:b/>
          <w:sz w:val="28"/>
        </w:rPr>
        <w:t>：</w:t>
      </w:r>
      <w:bookmarkEnd w:id="1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sz w:val="32"/>
          <w:szCs w:val="32"/>
        </w:rPr>
      </w:pPr>
      <w:bookmarkStart w:id="17" w:name="_Toc26100"/>
      <w:r>
        <w:rPr>
          <w:b/>
          <w:sz w:val="32"/>
          <w:szCs w:val="32"/>
        </w:rPr>
        <w:t>法定代表人授权书格式</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32"/>
        </w:rPr>
      </w:pPr>
      <w:r>
        <w:rPr>
          <w:sz w:val="24"/>
          <w:szCs w:val="32"/>
        </w:rPr>
        <w:t>（对于银行、保险、电信、邮政、铁路等行业以及获得总公司响应授权的分公司，可以提供响应分支机构负责人授权书）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sz w:val="32"/>
          <w:szCs w:val="32"/>
        </w:rPr>
      </w:pPr>
      <w:r>
        <w:rPr>
          <w:b/>
          <w:sz w:val="32"/>
          <w:szCs w:val="32"/>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Theme="minorEastAsia"/>
          <w:sz w:val="24"/>
          <w:szCs w:val="32"/>
          <w:lang w:eastAsia="zh-CN"/>
        </w:rPr>
      </w:pPr>
      <w:r>
        <w:rPr>
          <w:sz w:val="24"/>
          <w:szCs w:val="32"/>
        </w:rPr>
        <w:t>致：</w:t>
      </w:r>
      <w:r>
        <w:rPr>
          <w:rFonts w:hint="eastAsia"/>
          <w:sz w:val="24"/>
          <w:szCs w:val="32"/>
          <w:lang w:eastAsia="zh-CN"/>
        </w:rPr>
        <w:t>国家税务总局惠州仲恺高新技术产业开发区税务局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32"/>
        </w:rPr>
      </w:pPr>
      <w:r>
        <w:rPr>
          <w:sz w:val="24"/>
          <w:szCs w:val="32"/>
        </w:rPr>
        <w:t>本授权书声明：________是注册于</w:t>
      </w:r>
      <w:r>
        <w:rPr>
          <w:sz w:val="24"/>
          <w:szCs w:val="32"/>
          <w:u w:val="single"/>
        </w:rPr>
        <w:t>（国家或地区）</w:t>
      </w:r>
      <w:r>
        <w:rPr>
          <w:sz w:val="24"/>
          <w:szCs w:val="32"/>
        </w:rPr>
        <w:t>的</w:t>
      </w:r>
      <w:r>
        <w:rPr>
          <w:sz w:val="24"/>
          <w:szCs w:val="32"/>
          <w:u w:val="single"/>
        </w:rPr>
        <w:t>（供应商名称）</w:t>
      </w:r>
      <w:r>
        <w:rPr>
          <w:sz w:val="24"/>
          <w:szCs w:val="32"/>
        </w:rPr>
        <w:t>的法定代表人，现任________职务，有效证件号码：________________。现授权</w:t>
      </w:r>
      <w:r>
        <w:rPr>
          <w:sz w:val="24"/>
          <w:szCs w:val="32"/>
          <w:u w:val="single"/>
        </w:rPr>
        <w:t>（姓名、职务）</w:t>
      </w:r>
      <w:r>
        <w:rPr>
          <w:sz w:val="24"/>
          <w:szCs w:val="32"/>
        </w:rPr>
        <w:t>作为我公司的全权</w:t>
      </w:r>
      <w:r>
        <w:rPr>
          <w:sz w:val="24"/>
          <w:szCs w:val="32"/>
          <w:highlight w:val="none"/>
        </w:rPr>
        <w:t>代理人，就</w:t>
      </w:r>
      <w:r>
        <w:rPr>
          <w:rFonts w:hint="eastAsia"/>
          <w:sz w:val="24"/>
          <w:szCs w:val="32"/>
          <w:highlight w:val="none"/>
          <w:lang w:eastAsia="zh-CN"/>
        </w:rPr>
        <w:t>国家税务总局惠州仲恺高新技术产业开发区税务局空调清洗及排水管改造项目</w:t>
      </w:r>
      <w:r>
        <w:rPr>
          <w:sz w:val="24"/>
          <w:szCs w:val="32"/>
          <w:highlight w:val="none"/>
        </w:rPr>
        <w:t>采购[采购项目编号为</w:t>
      </w:r>
      <w:r>
        <w:rPr>
          <w:rFonts w:hint="eastAsia"/>
          <w:sz w:val="24"/>
          <w:szCs w:val="32"/>
          <w:highlight w:val="none"/>
          <w:lang w:val="en-US" w:eastAsia="zh-CN"/>
        </w:rPr>
        <w:t>ZKSW202303</w:t>
      </w:r>
      <w:r>
        <w:rPr>
          <w:sz w:val="24"/>
          <w:szCs w:val="32"/>
          <w:highlight w:val="none"/>
        </w:rPr>
        <w:t>]的响应</w:t>
      </w:r>
      <w:r>
        <w:rPr>
          <w:sz w:val="24"/>
          <w:szCs w:val="32"/>
        </w:rPr>
        <w:t>和合同执行，以我方的名义处理一切与之有关的事宜。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32"/>
        </w:rPr>
      </w:pPr>
      <w:r>
        <w:rPr>
          <w:sz w:val="24"/>
          <w:szCs w:val="32"/>
        </w:rPr>
        <w:t>本授权书于________年________月________日签字生效，特此声明。</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32"/>
        </w:rPr>
      </w:pPr>
      <w:r>
        <w:rPr>
          <w:sz w:val="24"/>
          <w:szCs w:val="32"/>
        </w:rPr>
        <w:t>供应商</w:t>
      </w:r>
      <w:r>
        <w:rPr>
          <w:rFonts w:hint="eastAsia"/>
          <w:sz w:val="24"/>
          <w:szCs w:val="32"/>
          <w:lang w:val="en-US" w:eastAsia="zh-CN"/>
        </w:rPr>
        <w:t>名称</w:t>
      </w:r>
      <w:r>
        <w:rPr>
          <w:rFonts w:hint="eastAsia"/>
          <w:sz w:val="24"/>
          <w:szCs w:val="32"/>
          <w:lang w:eastAsia="zh-CN"/>
        </w:rPr>
        <w:t>（</w:t>
      </w:r>
      <w:r>
        <w:rPr>
          <w:rFonts w:hint="eastAsia"/>
          <w:sz w:val="24"/>
          <w:szCs w:val="32"/>
          <w:lang w:val="en-US" w:eastAsia="zh-CN"/>
        </w:rPr>
        <w:t>盖公章</w:t>
      </w:r>
      <w:r>
        <w:rPr>
          <w:rFonts w:hint="eastAsia"/>
          <w:sz w:val="24"/>
          <w:szCs w:val="32"/>
          <w:lang w:eastAsia="zh-CN"/>
        </w:rPr>
        <w:t>）</w:t>
      </w:r>
      <w:r>
        <w:rPr>
          <w:sz w:val="24"/>
          <w:szCs w:val="32"/>
        </w:rPr>
        <w:t>：__________________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32"/>
        </w:rPr>
      </w:pPr>
      <w:r>
        <w:rPr>
          <w:sz w:val="24"/>
          <w:szCs w:val="32"/>
        </w:rPr>
        <w:t xml:space="preserve"> 地  址：__________________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32"/>
        </w:rPr>
      </w:pPr>
      <w:r>
        <w:rPr>
          <w:sz w:val="24"/>
          <w:szCs w:val="32"/>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32"/>
        </w:rPr>
      </w:pPr>
      <w:r>
        <w:rPr>
          <w:sz w:val="24"/>
          <w:szCs w:val="32"/>
        </w:rPr>
        <w:t xml:space="preserve"> 职  务：__________________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32"/>
        </w:rPr>
      </w:pPr>
      <w:r>
        <w:rPr>
          <w:sz w:val="24"/>
          <w:szCs w:val="32"/>
        </w:rPr>
        <w:t xml:space="preserve"> 被授权人（签字或盖章）：__________________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32"/>
        </w:rPr>
      </w:pPr>
      <w:r>
        <w:rPr>
          <w:sz w:val="24"/>
          <w:szCs w:val="32"/>
        </w:rPr>
        <w:t xml:space="preserve"> 职  务：__________________</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sz w:val="24"/>
          <w:szCs w:val="32"/>
        </w:rPr>
      </w:pPr>
      <w:r>
        <w:rPr>
          <w:sz w:val="24"/>
          <w:szCs w:val="32"/>
        </w:rPr>
        <w:t xml:space="preserve"> 日  期：__________________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18" w:name="_Toc27437"/>
      <w:r>
        <w:rPr>
          <w:b/>
          <w:sz w:val="28"/>
        </w:rPr>
        <w:t>格式</w:t>
      </w:r>
      <w:r>
        <w:rPr>
          <w:rFonts w:hint="eastAsia"/>
          <w:b/>
          <w:sz w:val="28"/>
          <w:lang w:val="en-US" w:eastAsia="zh-CN"/>
        </w:rPr>
        <w:t>六</w:t>
      </w:r>
      <w:r>
        <w:rPr>
          <w:b/>
          <w:sz w:val="28"/>
        </w:rPr>
        <w:t>：</w:t>
      </w:r>
      <w:bookmarkEnd w:id="1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sz w:val="32"/>
          <w:szCs w:val="32"/>
        </w:rPr>
      </w:pPr>
      <w:bookmarkStart w:id="19" w:name="_Toc17768"/>
      <w:r>
        <w:rPr>
          <w:b/>
          <w:sz w:val="32"/>
          <w:szCs w:val="32"/>
        </w:rPr>
        <w:t>响应保证金</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sz w:val="24"/>
          <w:szCs w:val="32"/>
        </w:rPr>
      </w:pPr>
      <w:r>
        <w:rPr>
          <w:sz w:val="24"/>
          <w:szCs w:val="32"/>
        </w:rPr>
        <w:t>响应文件要求递交响应保证金的，供应商应在此提供保证金的凭证的复印件。</w:t>
      </w:r>
    </w:p>
    <w:p>
      <w:pPr>
        <w:keepNext w:val="0"/>
        <w:keepLines w:val="0"/>
        <w:pageBreakBefore w:val="0"/>
        <w:widowControl w:val="0"/>
        <w:kinsoku/>
        <w:wordWrap/>
        <w:overflowPunct/>
        <w:topLinePunct w:val="0"/>
        <w:autoSpaceDE/>
        <w:autoSpaceDN/>
        <w:bidi w:val="0"/>
        <w:adjustRightInd/>
        <w:snapToGrid/>
        <w:ind w:firstLine="480"/>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20" w:name="_Toc26420"/>
      <w:r>
        <w:rPr>
          <w:b/>
          <w:sz w:val="28"/>
        </w:rPr>
        <w:t>格式</w:t>
      </w:r>
      <w:r>
        <w:rPr>
          <w:rFonts w:hint="eastAsia"/>
          <w:b/>
          <w:sz w:val="28"/>
          <w:lang w:val="en-US" w:eastAsia="zh-CN"/>
        </w:rPr>
        <w:t>七</w:t>
      </w:r>
      <w:r>
        <w:rPr>
          <w:b/>
          <w:sz w:val="28"/>
        </w:rPr>
        <w:t>：</w:t>
      </w:r>
      <w:bookmarkEnd w:id="20"/>
    </w:p>
    <w:p>
      <w:pPr>
        <w:keepNext w:val="0"/>
        <w:keepLines w:val="0"/>
        <w:pageBreakBefore w:val="0"/>
        <w:widowControl w:val="0"/>
        <w:kinsoku/>
        <w:wordWrap/>
        <w:overflowPunct/>
        <w:topLinePunct w:val="0"/>
        <w:autoSpaceDE/>
        <w:autoSpaceDN/>
        <w:bidi w:val="0"/>
        <w:adjustRightInd/>
        <w:snapToGrid/>
        <w:jc w:val="center"/>
        <w:textAlignment w:val="auto"/>
        <w:outlineLvl w:val="2"/>
        <w:rPr>
          <w:sz w:val="32"/>
          <w:szCs w:val="32"/>
        </w:rPr>
      </w:pPr>
      <w:bookmarkStart w:id="21" w:name="_Toc26052"/>
      <w:r>
        <w:rPr>
          <w:b/>
          <w:sz w:val="32"/>
          <w:szCs w:val="32"/>
        </w:rPr>
        <w:t>提供具有独立承担民事责任的能力的证明材料</w:t>
      </w:r>
      <w:bookmarkEnd w:id="21"/>
    </w:p>
    <w:p>
      <w:pPr>
        <w:keepNext w:val="0"/>
        <w:keepLines w:val="0"/>
        <w:pageBreakBefore w:val="0"/>
        <w:widowControl w:val="0"/>
        <w:kinsoku/>
        <w:wordWrap/>
        <w:overflowPunct/>
        <w:topLinePunct w:val="0"/>
        <w:autoSpaceDE/>
        <w:autoSpaceDN/>
        <w:bidi w:val="0"/>
        <w:adjustRightInd/>
        <w:snapToGrid/>
        <w:ind w:firstLine="480"/>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22" w:name="_Toc7657"/>
      <w:r>
        <w:rPr>
          <w:b/>
          <w:sz w:val="28"/>
        </w:rPr>
        <w:t>格式</w:t>
      </w:r>
      <w:r>
        <w:rPr>
          <w:rFonts w:hint="eastAsia"/>
          <w:b/>
          <w:sz w:val="28"/>
          <w:lang w:val="en-US" w:eastAsia="zh-CN"/>
        </w:rPr>
        <w:t>八</w:t>
      </w:r>
      <w:r>
        <w:rPr>
          <w:b/>
          <w:sz w:val="28"/>
        </w:rPr>
        <w:t>：</w:t>
      </w:r>
      <w:bookmarkEnd w:id="22"/>
    </w:p>
    <w:p>
      <w:pPr>
        <w:keepNext w:val="0"/>
        <w:keepLines w:val="0"/>
        <w:pageBreakBefore w:val="0"/>
        <w:widowControl w:val="0"/>
        <w:kinsoku/>
        <w:wordWrap/>
        <w:overflowPunct/>
        <w:topLinePunct w:val="0"/>
        <w:autoSpaceDE/>
        <w:autoSpaceDN/>
        <w:bidi w:val="0"/>
        <w:adjustRightInd/>
        <w:snapToGrid/>
        <w:jc w:val="center"/>
        <w:textAlignment w:val="auto"/>
        <w:outlineLvl w:val="2"/>
      </w:pPr>
      <w:bookmarkStart w:id="23" w:name="_Toc31472"/>
      <w:r>
        <w:rPr>
          <w:b/>
          <w:sz w:val="32"/>
          <w:szCs w:val="32"/>
        </w:rPr>
        <w:t>资格性审查要求的其他资质证明文件</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详见资格性条款要求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设备和专业技术能力情况表</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3630"/>
        <w:gridCol w:w="2322"/>
        <w:gridCol w:w="2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4"/>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24"/>
              </w:rPr>
            </w:pPr>
            <w:r>
              <w:rPr>
                <w:rFonts w:hint="eastAsia" w:ascii="宋体" w:hAnsi="宋体" w:eastAsia="宋体" w:cs="宋体"/>
                <w:sz w:val="24"/>
                <w:szCs w:val="24"/>
              </w:rPr>
              <w:t>我单位为本项目实施提供以下设备和专业技术人员：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954"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设备名称和专业技术人员</w:t>
            </w: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数量及单位</w:t>
            </w: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954"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1954"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1954"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5"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tc>
        <w:tc>
          <w:tcPr>
            <w:tcW w:w="1954"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1250"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outlineLvl w:val="1"/>
        <w:rPr>
          <w:b/>
          <w:sz w:val="28"/>
          <w:szCs w:val="28"/>
        </w:rPr>
      </w:pPr>
      <w:r>
        <w:rPr>
          <w:b/>
          <w:sz w:val="28"/>
        </w:rPr>
        <w:br w:type="page"/>
      </w:r>
      <w:bookmarkStart w:id="24" w:name="_Toc12458"/>
      <w:r>
        <w:rPr>
          <w:b/>
          <w:sz w:val="28"/>
          <w:szCs w:val="28"/>
        </w:rPr>
        <w:t>格式</w:t>
      </w:r>
      <w:r>
        <w:rPr>
          <w:rFonts w:hint="eastAsia"/>
          <w:b/>
          <w:sz w:val="28"/>
          <w:szCs w:val="28"/>
          <w:lang w:val="en-US" w:eastAsia="zh-CN"/>
        </w:rPr>
        <w:t>九</w:t>
      </w:r>
      <w:r>
        <w:rPr>
          <w:b/>
          <w:sz w:val="28"/>
          <w:szCs w:val="28"/>
        </w:rPr>
        <w:t>：</w:t>
      </w:r>
      <w:bookmarkEnd w:id="24"/>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（对于采购需求写明“提供承诺”的条款，供应商可参照以下格式提供承诺）</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sz w:val="28"/>
          <w:szCs w:val="28"/>
        </w:rPr>
      </w:pPr>
      <w:bookmarkStart w:id="25" w:name="_Toc20860"/>
      <w:r>
        <w:rPr>
          <w:rFonts w:hint="eastAsia"/>
          <w:b/>
          <w:sz w:val="28"/>
          <w:szCs w:val="28"/>
        </w:rPr>
        <w:t>承诺函</w:t>
      </w:r>
      <w:bookmarkEnd w:id="25"/>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致：国家税务总局惠州仲恺高新技术产业开发区税务局</w:t>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对于__________________项目（项目编号：__________________），我方郑重承诺如下：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如中标/成交，我方承诺严格落实采购文件以下条款：(建议逐条复制采购文件相关条款原文)</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（一）星号条款</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（二）三角号条款</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（三）非星号、非三角号条款</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特此承诺。</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供应商名称（盖章）：__________________</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  期：__________________</w:t>
      </w:r>
    </w:p>
    <w:p>
      <w:pPr>
        <w:ind w:firstLine="480"/>
      </w:pPr>
    </w:p>
    <w:p>
      <w:r>
        <w:t xml:space="preserve"> </w:t>
      </w:r>
    </w:p>
    <w:p>
      <w:pPr>
        <w:keepNext w:val="0"/>
        <w:keepLines w:val="0"/>
        <w:pageBreakBefore w:val="0"/>
        <w:widowControl w:val="0"/>
        <w:kinsoku/>
        <w:wordWrap/>
        <w:overflowPunct/>
        <w:topLinePunct w:val="0"/>
        <w:autoSpaceDE/>
        <w:autoSpaceDN/>
        <w:bidi w:val="0"/>
        <w:adjustRightInd/>
        <w:snapToGrid/>
        <w:textAlignment w:val="auto"/>
        <w:outlineLvl w:val="1"/>
        <w:rPr>
          <w:b/>
          <w:sz w:val="28"/>
          <w:szCs w:val="28"/>
        </w:rPr>
      </w:pPr>
      <w:bookmarkStart w:id="26" w:name="_Toc28594"/>
      <w:r>
        <w:rPr>
          <w:b/>
          <w:sz w:val="28"/>
          <w:szCs w:val="28"/>
        </w:rPr>
        <w:t>格式</w:t>
      </w:r>
      <w:r>
        <w:rPr>
          <w:rFonts w:hint="eastAsia"/>
          <w:b/>
          <w:sz w:val="28"/>
          <w:szCs w:val="28"/>
          <w:lang w:val="en-US" w:eastAsia="zh-CN"/>
        </w:rPr>
        <w:t>十</w:t>
      </w:r>
      <w:r>
        <w:rPr>
          <w:b/>
          <w:sz w:val="28"/>
          <w:szCs w:val="28"/>
        </w:rPr>
        <w:t>：</w:t>
      </w:r>
      <w:bookmarkEnd w:id="26"/>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（以下格式文件由供应商根据需要选用）</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中小企业声明函（所投产品制造商为中小企业时提交本函，所属行业应符合磋商文件中明确的本项目所属行业）</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sz w:val="28"/>
          <w:szCs w:val="28"/>
        </w:rPr>
      </w:pPr>
      <w:bookmarkStart w:id="27" w:name="_Toc32512"/>
      <w:r>
        <w:rPr>
          <w:rFonts w:hint="eastAsia"/>
          <w:b/>
          <w:sz w:val="28"/>
          <w:szCs w:val="28"/>
        </w:rPr>
        <w:t>中小企业声明函（货物）</w:t>
      </w:r>
      <w:bookmarkEnd w:id="27"/>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标的名称），属于（磋商文件中明确的所属行业）行业；制造商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标的名称），属于（磋商文件中明确的所属行业）行业；制造商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企业名称（盖章）：__________________</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日  期：__________________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中小企业声明函（承建本项目工程为中小企业或者承接本项目服务为中小企业时提交本函，所属行业应符合磋商文件中明确的本项目所属行业）</w:t>
      </w:r>
      <w:r>
        <w:rPr>
          <w:rFonts w:hint="eastAsia" w:ascii="宋体" w:hAnsi="宋体" w:eastAsia="宋体" w:cs="宋体"/>
          <w:sz w:val="24"/>
          <w:szCs w:val="24"/>
          <w:lang w:eastAsia="zh-CN"/>
        </w:rPr>
        <w:t>。</w:t>
      </w:r>
    </w:p>
    <w:p>
      <w:pPr>
        <w:rPr>
          <w:b/>
          <w:sz w:val="24"/>
        </w:rPr>
      </w:pPr>
      <w:r>
        <w:rPr>
          <w:b/>
          <w:sz w:val="24"/>
        </w:rPr>
        <w:br w:type="page"/>
      </w:r>
    </w:p>
    <w:p>
      <w:pPr>
        <w:jc w:val="center"/>
        <w:rPr>
          <w:sz w:val="28"/>
          <w:szCs w:val="28"/>
        </w:rPr>
      </w:pPr>
      <w:r>
        <w:rPr>
          <w:b/>
          <w:sz w:val="28"/>
          <w:szCs w:val="28"/>
        </w:rPr>
        <w:t>中小企业声明函（工程、服务）</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标的名称），属于（磋商文件中明确的所属行业）行业；承建（承接）企业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标的名称），属于（磋商文件中明确的所属行业）行业；承建（承接）企业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企业名称（盖章）：__________________</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日  期：__________________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2：供应商应当自行核实是否属于小微企业，并认真填写声明函，若有虚假将追究其责任。</w:t>
      </w:r>
    </w:p>
    <w:p>
      <w:pPr>
        <w:ind w:firstLine="480"/>
      </w:pPr>
    </w:p>
    <w:p>
      <w:r>
        <w:t xml:space="preserve"> </w:t>
      </w:r>
    </w:p>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rPr>
          <w:b/>
          <w:sz w:val="28"/>
          <w:szCs w:val="28"/>
        </w:rPr>
      </w:pPr>
      <w:bookmarkStart w:id="28" w:name="_Toc3954"/>
      <w:r>
        <w:rPr>
          <w:b/>
          <w:sz w:val="28"/>
          <w:szCs w:val="28"/>
        </w:rPr>
        <w:t>格式十</w:t>
      </w:r>
      <w:r>
        <w:rPr>
          <w:rFonts w:hint="eastAsia"/>
          <w:b/>
          <w:sz w:val="28"/>
          <w:szCs w:val="28"/>
          <w:lang w:val="en-US" w:eastAsia="zh-CN"/>
        </w:rPr>
        <w:t>一</w:t>
      </w:r>
      <w:r>
        <w:rPr>
          <w:b/>
          <w:sz w:val="28"/>
          <w:szCs w:val="28"/>
        </w:rPr>
        <w:t>：</w:t>
      </w:r>
      <w:bookmarkEnd w:id="28"/>
    </w:p>
    <w:p>
      <w:pPr>
        <w:spacing w:line="360" w:lineRule="auto"/>
        <w:ind w:firstLine="480"/>
        <w:rPr>
          <w:sz w:val="24"/>
          <w:szCs w:val="24"/>
        </w:rPr>
      </w:pPr>
      <w:r>
        <w:rPr>
          <w:sz w:val="24"/>
          <w:szCs w:val="24"/>
        </w:rPr>
        <w:t>（以下格式文件由供应商根据需要选用）</w:t>
      </w:r>
    </w:p>
    <w:p>
      <w:pPr>
        <w:keepNext w:val="0"/>
        <w:keepLines w:val="0"/>
        <w:pageBreakBefore w:val="0"/>
        <w:widowControl w:val="0"/>
        <w:kinsoku/>
        <w:wordWrap/>
        <w:overflowPunct/>
        <w:topLinePunct w:val="0"/>
        <w:autoSpaceDE/>
        <w:autoSpaceDN/>
        <w:bidi w:val="0"/>
        <w:adjustRightInd/>
        <w:snapToGrid/>
        <w:jc w:val="center"/>
        <w:textAlignment w:val="auto"/>
        <w:outlineLvl w:val="2"/>
        <w:rPr>
          <w:b/>
          <w:sz w:val="28"/>
          <w:szCs w:val="28"/>
        </w:rPr>
      </w:pPr>
      <w:bookmarkStart w:id="29" w:name="_Toc28282"/>
      <w:r>
        <w:rPr>
          <w:b/>
          <w:sz w:val="28"/>
          <w:szCs w:val="28"/>
        </w:rPr>
        <w:t>监狱企业</w:t>
      </w:r>
      <w:bookmarkEnd w:id="29"/>
    </w:p>
    <w:p>
      <w:pPr>
        <w:spacing w:line="360" w:lineRule="auto"/>
        <w:ind w:firstLine="480"/>
        <w:rPr>
          <w:sz w:val="24"/>
          <w:szCs w:val="24"/>
        </w:rPr>
      </w:pPr>
      <w:r>
        <w:rPr>
          <w:sz w:val="24"/>
          <w:szCs w:val="24"/>
        </w:rPr>
        <w:t>提供由监狱管理局、戒毒管理局（含新疆生产建设兵团）出具的属于监狱企业的证明文件。</w:t>
      </w:r>
    </w:p>
    <w:p>
      <w:pPr>
        <w:ind w:firstLine="480"/>
      </w:pPr>
    </w:p>
    <w:p>
      <w:r>
        <w:t xml:space="preserve"> </w:t>
      </w:r>
    </w:p>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rPr>
          <w:b/>
          <w:sz w:val="28"/>
          <w:szCs w:val="28"/>
        </w:rPr>
      </w:pPr>
      <w:bookmarkStart w:id="30" w:name="_Toc32254"/>
      <w:r>
        <w:rPr>
          <w:b/>
          <w:sz w:val="28"/>
          <w:szCs w:val="28"/>
        </w:rPr>
        <w:t>格式十</w:t>
      </w:r>
      <w:r>
        <w:rPr>
          <w:rFonts w:hint="eastAsia"/>
          <w:b/>
          <w:sz w:val="28"/>
          <w:szCs w:val="28"/>
          <w:lang w:val="en-US" w:eastAsia="zh-CN"/>
        </w:rPr>
        <w:t>二</w:t>
      </w:r>
      <w:r>
        <w:rPr>
          <w:b/>
          <w:sz w:val="28"/>
          <w:szCs w:val="28"/>
        </w:rPr>
        <w:t>：</w:t>
      </w:r>
      <w:bookmarkEnd w:id="30"/>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（以下格式文件由供应商根据需要选用）</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sz w:val="28"/>
          <w:szCs w:val="28"/>
        </w:rPr>
      </w:pPr>
      <w:bookmarkStart w:id="31" w:name="_Toc28810"/>
      <w:r>
        <w:rPr>
          <w:rFonts w:hint="eastAsia"/>
          <w:b/>
          <w:sz w:val="28"/>
          <w:szCs w:val="28"/>
        </w:rPr>
        <w:t>残疾人福利性单位声明函</w:t>
      </w:r>
      <w:bookmarkEnd w:id="31"/>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单位名称（盖章）：__________________</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 日  期：__________________</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注：本函未填写或未勾选视作未做声明。</w:t>
      </w:r>
    </w:p>
    <w:p>
      <w:pPr>
        <w:ind w:firstLine="480"/>
      </w:pPr>
    </w:p>
    <w:p>
      <w:r>
        <w:t xml:space="preserve"> </w:t>
      </w:r>
    </w:p>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rPr>
          <w:b/>
          <w:sz w:val="28"/>
          <w:szCs w:val="28"/>
        </w:rPr>
      </w:pPr>
      <w:bookmarkStart w:id="32" w:name="_Toc204"/>
      <w:r>
        <w:rPr>
          <w:b/>
          <w:sz w:val="28"/>
          <w:szCs w:val="28"/>
        </w:rPr>
        <w:t>格式十</w:t>
      </w:r>
      <w:r>
        <w:rPr>
          <w:rFonts w:hint="eastAsia"/>
          <w:b/>
          <w:sz w:val="28"/>
          <w:szCs w:val="28"/>
          <w:lang w:val="en-US" w:eastAsia="zh-CN"/>
        </w:rPr>
        <w:t>三</w:t>
      </w:r>
      <w:r>
        <w:rPr>
          <w:b/>
          <w:sz w:val="28"/>
          <w:szCs w:val="28"/>
        </w:rPr>
        <w:t>：</w:t>
      </w:r>
      <w:bookmarkEnd w:id="32"/>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（以下格式文件由供应商根据需要选用）</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sz w:val="28"/>
          <w:szCs w:val="28"/>
        </w:rPr>
      </w:pPr>
      <w:bookmarkStart w:id="33" w:name="_Toc30407"/>
      <w:r>
        <w:rPr>
          <w:rFonts w:hint="eastAsia"/>
          <w:b/>
          <w:sz w:val="28"/>
          <w:szCs w:val="28"/>
        </w:rPr>
        <w:t>联合体共同响应协议书</w:t>
      </w:r>
      <w:bookmarkEnd w:id="33"/>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立约方：</w:t>
      </w:r>
      <w:r>
        <w:rPr>
          <w:rFonts w:hint="eastAsia" w:ascii="宋体" w:hAnsi="宋体" w:eastAsia="宋体" w:cs="宋体"/>
          <w:sz w:val="24"/>
          <w:szCs w:val="24"/>
          <w:u w:val="single"/>
        </w:rPr>
        <w:t>（甲公司全称）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u w:val="single"/>
        </w:rPr>
        <w:t>（乙公司全称）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u w:val="single"/>
        </w:rPr>
        <w:t>（……公司全称）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u w:val="single"/>
        </w:rPr>
        <w:t>（甲公司全称）、（乙公司全称）、（……公司全称）</w:t>
      </w:r>
      <w:r>
        <w:rPr>
          <w:rFonts w:hint="eastAsia" w:ascii="宋体" w:hAnsi="宋体" w:eastAsia="宋体" w:cs="宋体"/>
          <w:sz w:val="24"/>
          <w:szCs w:val="24"/>
        </w:rPr>
        <w:t>自愿组成联合体，以一个供应商的身份共同参加（采购项目名称）（采购项目编号）的响应活动。经各方充分协商一致，就项目的响应和合同实施阶段的有关事务协商一致订立协议如下：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一、联合体各方关系</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u w:val="single"/>
        </w:rPr>
        <w:t>（甲公司全称）、（乙公司全称）、（……公司全称）</w:t>
      </w:r>
      <w:r>
        <w:rPr>
          <w:rFonts w:hint="eastAsia" w:ascii="宋体" w:hAnsi="宋体" w:eastAsia="宋体" w:cs="宋体"/>
          <w:sz w:val="24"/>
          <w:szCs w:val="24"/>
        </w:rPr>
        <w:t>共同组成一个联合体，以一个供应商的身份共同参加本项目的响应。（甲公司全称）、（乙公司全称）、（……公司全称）作为联合体成员，若成交，联合体各方共同与（采购人）签订政府采购合同。</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二、联合体内部有关事项约定如下：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1.（甲公司全称）作为联合体的牵头单位，代表联合体双方负责响应和合同实施阶段的主办、协调工作。</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3.如果本联合体成交，（甲公司全称）负责本项目___________部分，（乙公司全称）负责本项目___________部分。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4.如成交，联合体各方共同与（采购人）签订合同书，并就成交项目向采购人负责有连带的和各自的法律责任；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5.联合体成员（公司全称）为（请填写：小型、微型）企业，将承担合同总金额____%的工作内容（联合体成员中有小型、微型企业时适用）。</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四、联合体如因违约过失责任而导致采购人经济损失或被索赔时，本联合体任何一方均同意无条件优先清偿采购人的一切债务和经济赔偿。</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五、本协议在自签署之日起生效，有效期内有效，如获成交资格，合同有效期延续至合同履行完毕之日。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六、本协议书正本一式____份，随响应文件装订____份，送采购人____份，联合体成员各一份；副本一式____份，联合体成员各执____份。</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甲公司全称：____（盖章）________，乙公司全称：____（盖章）________，……公司全称：____（盖章）________，</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____年____月____日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注：1．联合响应时需签本协议，联合体各方成员应在本协议上共同盖章确认。</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2．本协议内容不得擅自修改。此协议将作为签订合同的附件之一。</w:t>
      </w:r>
    </w:p>
    <w:p>
      <w:pPr>
        <w:pStyle w:val="2"/>
      </w:pPr>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34" w:name="_Toc17729"/>
      <w:r>
        <w:rPr>
          <w:b/>
          <w:sz w:val="28"/>
        </w:rPr>
        <w:t>格式</w:t>
      </w:r>
      <w:r>
        <w:rPr>
          <w:rFonts w:hint="eastAsia"/>
          <w:b/>
          <w:sz w:val="28"/>
          <w:lang w:val="en-US" w:eastAsia="zh-CN"/>
        </w:rPr>
        <w:t>十四</w:t>
      </w:r>
      <w:r>
        <w:rPr>
          <w:b/>
          <w:sz w:val="28"/>
        </w:rPr>
        <w:t>：</w:t>
      </w:r>
      <w:bookmarkEnd w:id="34"/>
    </w:p>
    <w:p>
      <w:pPr>
        <w:keepNext w:val="0"/>
        <w:keepLines w:val="0"/>
        <w:pageBreakBefore w:val="0"/>
        <w:widowControl w:val="0"/>
        <w:kinsoku/>
        <w:wordWrap/>
        <w:overflowPunct/>
        <w:topLinePunct w:val="0"/>
        <w:autoSpaceDE/>
        <w:autoSpaceDN/>
        <w:bidi w:val="0"/>
        <w:adjustRightInd/>
        <w:snapToGrid/>
        <w:ind w:firstLine="480"/>
        <w:textAlignment w:val="auto"/>
        <w:outlineLvl w:val="9"/>
      </w:pPr>
      <w:r>
        <w:t>（以下格式文件由供应商根据需要选用）</w:t>
      </w:r>
    </w:p>
    <w:p>
      <w:pPr>
        <w:keepNext w:val="0"/>
        <w:keepLines w:val="0"/>
        <w:pageBreakBefore w:val="0"/>
        <w:widowControl w:val="0"/>
        <w:kinsoku/>
        <w:wordWrap/>
        <w:overflowPunct/>
        <w:topLinePunct w:val="0"/>
        <w:autoSpaceDE/>
        <w:autoSpaceDN/>
        <w:bidi w:val="0"/>
        <w:adjustRightInd/>
        <w:snapToGrid/>
        <w:jc w:val="center"/>
        <w:textAlignment w:val="auto"/>
        <w:outlineLvl w:val="2"/>
        <w:rPr>
          <w:sz w:val="32"/>
          <w:szCs w:val="32"/>
        </w:rPr>
      </w:pPr>
      <w:bookmarkStart w:id="35" w:name="_Toc6784"/>
      <w:r>
        <w:rPr>
          <w:b/>
          <w:sz w:val="32"/>
          <w:szCs w:val="32"/>
        </w:rPr>
        <w:t>响应供应商业绩情况表</w:t>
      </w:r>
      <w:bookmarkEnd w:id="35"/>
    </w:p>
    <w:tbl>
      <w:tblPr>
        <w:tblStyle w:val="6"/>
        <w:tblW w:w="500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4"/>
        <w:gridCol w:w="2192"/>
        <w:gridCol w:w="1550"/>
        <w:gridCol w:w="1717"/>
        <w:gridCol w:w="1382"/>
        <w:gridCol w:w="1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5" w:hRule="atLeast"/>
        </w:trPr>
        <w:tc>
          <w:tcPr>
            <w:tcW w:w="486"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17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客户名称</w:t>
            </w:r>
          </w:p>
        </w:tc>
        <w:tc>
          <w:tcPr>
            <w:tcW w:w="83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项目名称及合同金额（万元）</w:t>
            </w:r>
          </w:p>
        </w:tc>
        <w:tc>
          <w:tcPr>
            <w:tcW w:w="92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签订合同时间</w:t>
            </w:r>
          </w:p>
        </w:tc>
        <w:tc>
          <w:tcPr>
            <w:tcW w:w="74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竣工验收报告时间</w:t>
            </w:r>
          </w:p>
        </w:tc>
        <w:tc>
          <w:tcPr>
            <w:tcW w:w="833"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178"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92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74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1178"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92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74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1178"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92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74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486"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w:t>
            </w:r>
          </w:p>
        </w:tc>
        <w:tc>
          <w:tcPr>
            <w:tcW w:w="1178"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92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74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 w:hRule="atLeast"/>
        </w:trPr>
        <w:tc>
          <w:tcPr>
            <w:tcW w:w="486"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w:t>
            </w:r>
          </w:p>
        </w:tc>
        <w:tc>
          <w:tcPr>
            <w:tcW w:w="1178"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92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74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c>
          <w:tcPr>
            <w:tcW w:w="833"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根据上述业绩情况，按磋商文件要求附销售或服务合同复印件。</w:t>
      </w:r>
    </w:p>
    <w:p>
      <w:pPr>
        <w:keepNext w:val="0"/>
        <w:keepLines w:val="0"/>
        <w:pageBreakBefore w:val="0"/>
        <w:widowControl w:val="0"/>
        <w:kinsoku/>
        <w:wordWrap/>
        <w:overflowPunct/>
        <w:topLinePunct w:val="0"/>
        <w:autoSpaceDE/>
        <w:autoSpaceDN/>
        <w:bidi w:val="0"/>
        <w:adjustRightInd/>
        <w:snapToGrid/>
        <w:ind w:firstLine="480"/>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36" w:name="_Toc8940"/>
      <w:r>
        <w:rPr>
          <w:b/>
          <w:sz w:val="28"/>
        </w:rPr>
        <w:t>格式</w:t>
      </w:r>
      <w:r>
        <w:rPr>
          <w:rFonts w:hint="eastAsia"/>
          <w:b/>
          <w:sz w:val="28"/>
          <w:lang w:val="en-US" w:eastAsia="zh-CN"/>
        </w:rPr>
        <w:t>十五</w:t>
      </w:r>
      <w:r>
        <w:rPr>
          <w:b/>
          <w:sz w:val="28"/>
        </w:rPr>
        <w:t>：</w:t>
      </w:r>
      <w:bookmarkEnd w:id="36"/>
    </w:p>
    <w:p>
      <w:pPr>
        <w:keepNext w:val="0"/>
        <w:keepLines w:val="0"/>
        <w:pageBreakBefore w:val="0"/>
        <w:widowControl w:val="0"/>
        <w:kinsoku/>
        <w:wordWrap/>
        <w:overflowPunct/>
        <w:topLinePunct w:val="0"/>
        <w:autoSpaceDE/>
        <w:autoSpaceDN/>
        <w:bidi w:val="0"/>
        <w:adjustRightInd/>
        <w:snapToGrid/>
        <w:jc w:val="center"/>
        <w:textAlignment w:val="auto"/>
        <w:outlineLvl w:val="2"/>
        <w:rPr>
          <w:sz w:val="32"/>
          <w:szCs w:val="32"/>
        </w:rPr>
      </w:pPr>
      <w:bookmarkStart w:id="37" w:name="_Toc21149"/>
      <w:r>
        <w:rPr>
          <w:b/>
          <w:sz w:val="32"/>
          <w:szCs w:val="32"/>
        </w:rPr>
        <w:t>《技术和服务要求响应表》</w:t>
      </w:r>
      <w:bookmarkEnd w:id="37"/>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1032"/>
        <w:gridCol w:w="1032"/>
        <w:gridCol w:w="1032"/>
        <w:gridCol w:w="1032"/>
        <w:gridCol w:w="1032"/>
        <w:gridCol w:w="1032"/>
        <w:gridCol w:w="1032"/>
        <w:gridCol w:w="10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序号</w:t>
            </w:r>
          </w:p>
        </w:tc>
        <w:tc>
          <w:tcPr>
            <w:tcW w:w="55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标的名称</w:t>
            </w:r>
          </w:p>
        </w:tc>
        <w:tc>
          <w:tcPr>
            <w:tcW w:w="55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参数性质</w:t>
            </w:r>
          </w:p>
        </w:tc>
        <w:tc>
          <w:tcPr>
            <w:tcW w:w="55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磋商文件规定的技术和服务要求</w:t>
            </w:r>
          </w:p>
        </w:tc>
        <w:tc>
          <w:tcPr>
            <w:tcW w:w="55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响应文件响应的具体内容</w:t>
            </w:r>
          </w:p>
        </w:tc>
        <w:tc>
          <w:tcPr>
            <w:tcW w:w="55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型号</w:t>
            </w:r>
          </w:p>
        </w:tc>
        <w:tc>
          <w:tcPr>
            <w:tcW w:w="55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是否偏离</w:t>
            </w:r>
          </w:p>
        </w:tc>
        <w:tc>
          <w:tcPr>
            <w:tcW w:w="55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证明文件所在位置</w:t>
            </w:r>
          </w:p>
        </w:tc>
        <w:tc>
          <w:tcPr>
            <w:tcW w:w="55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r>
              <w:rPr>
                <w:rFonts w:hint="eastAsia" w:ascii="宋体" w:hAnsi="宋体" w:eastAsia="宋体" w:cs="宋体"/>
                <w:sz w:val="24"/>
                <w:szCs w:val="32"/>
              </w:rPr>
              <w:t>1</w:t>
            </w: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r>
              <w:rPr>
                <w:rFonts w:hint="eastAsia" w:ascii="宋体" w:hAnsi="宋体" w:eastAsia="宋体" w:cs="宋体"/>
                <w:sz w:val="24"/>
                <w:szCs w:val="32"/>
              </w:rPr>
              <w:t>2</w:t>
            </w: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r>
              <w:rPr>
                <w:rFonts w:hint="eastAsia" w:ascii="宋体" w:hAnsi="宋体" w:eastAsia="宋体" w:cs="宋体"/>
                <w:sz w:val="24"/>
                <w:szCs w:val="32"/>
              </w:rPr>
              <w:t>3</w:t>
            </w: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r>
              <w:rPr>
                <w:rFonts w:hint="eastAsia" w:ascii="宋体" w:hAnsi="宋体" w:eastAsia="宋体" w:cs="宋体"/>
                <w:sz w:val="24"/>
                <w:szCs w:val="32"/>
              </w:rPr>
              <w:t>4</w:t>
            </w: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r>
              <w:rPr>
                <w:rFonts w:hint="eastAsia" w:ascii="宋体" w:hAnsi="宋体" w:eastAsia="宋体" w:cs="宋体"/>
                <w:sz w:val="24"/>
                <w:szCs w:val="32"/>
              </w:rPr>
              <w:t>5</w:t>
            </w: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r>
              <w:rPr>
                <w:rFonts w:hint="eastAsia" w:ascii="宋体" w:hAnsi="宋体" w:eastAsia="宋体" w:cs="宋体"/>
                <w:sz w:val="24"/>
                <w:szCs w:val="32"/>
              </w:rPr>
              <w:t>6</w:t>
            </w: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r>
              <w:rPr>
                <w:rFonts w:hint="eastAsia" w:ascii="宋体" w:hAnsi="宋体" w:eastAsia="宋体" w:cs="宋体"/>
                <w:sz w:val="24"/>
                <w:szCs w:val="32"/>
              </w:rPr>
              <w:t>……</w:t>
            </w: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c>
          <w:tcPr>
            <w:tcW w:w="555"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1.“磋商文件规定的技术和服务要求”项下填写的内容应与磋商文件中采购需求的</w:t>
      </w:r>
      <w:r>
        <w:tab/>
      </w:r>
      <w:r>
        <w:tab/>
      </w:r>
      <w:r>
        <w:t xml:space="preserve"> “技术</w:t>
      </w:r>
      <w:r>
        <w:rPr>
          <w:rFonts w:hint="eastAsia"/>
          <w:lang w:val="en-US" w:eastAsia="zh-CN"/>
        </w:rPr>
        <w:t>标准与</w:t>
      </w:r>
      <w:r>
        <w:t>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2.参数性质栏标注“★”、“▲”号条款标志，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3.“是否偏离”项下应按下列规定填写：优于的，填写“正偏离”；符合的，填写“无偏离”；低于的，填写“负偏离”。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4.“备注”处可填写偏离情况的说明。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38" w:name="_Toc1120"/>
      <w:r>
        <w:rPr>
          <w:b/>
          <w:sz w:val="28"/>
        </w:rPr>
        <w:t>格式十</w:t>
      </w:r>
      <w:r>
        <w:rPr>
          <w:rFonts w:hint="eastAsia"/>
          <w:b/>
          <w:sz w:val="28"/>
          <w:lang w:val="en-US" w:eastAsia="zh-CN"/>
        </w:rPr>
        <w:t>六</w:t>
      </w:r>
      <w:r>
        <w:rPr>
          <w:b/>
          <w:sz w:val="28"/>
        </w:rPr>
        <w:t>：</w:t>
      </w:r>
      <w:bookmarkEnd w:id="38"/>
    </w:p>
    <w:p>
      <w:pPr>
        <w:keepNext w:val="0"/>
        <w:keepLines w:val="0"/>
        <w:pageBreakBefore w:val="0"/>
        <w:widowControl w:val="0"/>
        <w:kinsoku/>
        <w:wordWrap/>
        <w:overflowPunct/>
        <w:topLinePunct w:val="0"/>
        <w:autoSpaceDE/>
        <w:autoSpaceDN/>
        <w:bidi w:val="0"/>
        <w:adjustRightInd/>
        <w:snapToGrid/>
        <w:jc w:val="center"/>
        <w:textAlignment w:val="auto"/>
        <w:outlineLvl w:val="2"/>
        <w:rPr>
          <w:sz w:val="32"/>
          <w:szCs w:val="32"/>
        </w:rPr>
      </w:pPr>
      <w:bookmarkStart w:id="39" w:name="_Toc6530"/>
      <w:r>
        <w:rPr>
          <w:b/>
          <w:sz w:val="32"/>
          <w:szCs w:val="32"/>
        </w:rPr>
        <w:t>《商务条件响应表》</w:t>
      </w:r>
      <w:bookmarkEnd w:id="39"/>
    </w:p>
    <w:tbl>
      <w:tblPr>
        <w:tblStyle w:val="6"/>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5"/>
        <w:gridCol w:w="1326"/>
        <w:gridCol w:w="1326"/>
        <w:gridCol w:w="1326"/>
        <w:gridCol w:w="1326"/>
        <w:gridCol w:w="1326"/>
        <w:gridCol w:w="13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序号</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参数性质</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磋商文件规定的商务条件</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响应文件响应的具体内容</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是否偏离</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证明文件所在位置</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1</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2</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3</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4</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5</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6</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7</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8</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9</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w:t>
            </w: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c>
          <w:tcPr>
            <w:tcW w:w="714" w:type="pct"/>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1.“磋商文件规定的商务条件”项下填写的内容应与磋商文件中采购需求的 “</w:t>
      </w:r>
      <w:r>
        <w:rPr>
          <w:rFonts w:hint="eastAsia"/>
          <w:lang w:val="en-US" w:eastAsia="zh-CN"/>
        </w:rPr>
        <w:t>主要</w:t>
      </w:r>
      <w:r>
        <w:t>商务要求”的内容保持一致。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3.参数性质栏标注“★”、“▲”号条款标志，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4.“是否偏离”项下应按下列规定填写：优于的，填写“正偏离”；符合的，填写“无偏离”；低于的，填写“负偏离”。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5.“备注”处可填写偏离情况的说明。</w:t>
      </w:r>
    </w:p>
    <w:p>
      <w:r>
        <w:br w:type="page"/>
      </w:r>
    </w:p>
    <w:p>
      <w:pPr>
        <w:keepNext w:val="0"/>
        <w:keepLines w:val="0"/>
        <w:pageBreakBefore w:val="0"/>
        <w:widowControl w:val="0"/>
        <w:kinsoku/>
        <w:wordWrap/>
        <w:overflowPunct/>
        <w:topLinePunct w:val="0"/>
        <w:autoSpaceDE/>
        <w:autoSpaceDN/>
        <w:bidi w:val="0"/>
        <w:adjustRightInd/>
        <w:snapToGrid/>
        <w:textAlignment w:val="auto"/>
        <w:outlineLvl w:val="1"/>
        <w:rPr>
          <w:b/>
          <w:sz w:val="28"/>
          <w:szCs w:val="28"/>
        </w:rPr>
      </w:pPr>
      <w:bookmarkStart w:id="40" w:name="_Toc21512"/>
      <w:r>
        <w:rPr>
          <w:b/>
          <w:sz w:val="28"/>
          <w:szCs w:val="28"/>
        </w:rPr>
        <w:t>格式十</w:t>
      </w:r>
      <w:r>
        <w:rPr>
          <w:rFonts w:hint="eastAsia"/>
          <w:b/>
          <w:sz w:val="28"/>
          <w:szCs w:val="28"/>
          <w:lang w:val="en-US" w:eastAsia="zh-CN"/>
        </w:rPr>
        <w:t>七</w:t>
      </w:r>
      <w:r>
        <w:rPr>
          <w:b/>
          <w:sz w:val="28"/>
          <w:szCs w:val="28"/>
        </w:rPr>
        <w:t>：</w:t>
      </w:r>
      <w:bookmarkEnd w:id="40"/>
    </w:p>
    <w:p>
      <w:pPr>
        <w:ind w:firstLine="480"/>
        <w:rPr>
          <w:rFonts w:hint="eastAsia" w:ascii="宋体" w:hAnsi="宋体" w:eastAsia="宋体" w:cs="宋体"/>
          <w:sz w:val="24"/>
          <w:szCs w:val="24"/>
        </w:rPr>
      </w:pPr>
      <w:r>
        <w:rPr>
          <w:rFonts w:hint="eastAsia" w:ascii="宋体" w:hAnsi="宋体" w:eastAsia="宋体" w:cs="宋体"/>
          <w:sz w:val="24"/>
          <w:szCs w:val="24"/>
        </w:rPr>
        <w:t>（以下格式文件由供应商根据需要选用）</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sz w:val="28"/>
          <w:szCs w:val="28"/>
        </w:rPr>
      </w:pPr>
      <w:bookmarkStart w:id="41" w:name="_Toc2854"/>
      <w:r>
        <w:rPr>
          <w:rFonts w:hint="eastAsia"/>
          <w:b/>
          <w:sz w:val="28"/>
          <w:szCs w:val="28"/>
        </w:rPr>
        <w:t>履约进度计划表</w:t>
      </w:r>
      <w:bookmarkEnd w:id="41"/>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1"/>
        <w:gridCol w:w="3721"/>
        <w:gridCol w:w="2323"/>
        <w:gridCol w:w="23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003"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拟定时间安排</w:t>
            </w:r>
          </w:p>
        </w:tc>
        <w:tc>
          <w:tcPr>
            <w:tcW w:w="125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计划完成的工作内容</w:t>
            </w:r>
          </w:p>
        </w:tc>
        <w:tc>
          <w:tcPr>
            <w:tcW w:w="125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003"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拟定___年___月___日</w:t>
            </w:r>
          </w:p>
        </w:tc>
        <w:tc>
          <w:tcPr>
            <w:tcW w:w="125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签订合同并生效</w:t>
            </w:r>
          </w:p>
        </w:tc>
        <w:tc>
          <w:tcPr>
            <w:tcW w:w="1250" w:type="pct"/>
            <w:vAlign w:val="center"/>
          </w:tcPr>
          <w:p>
            <w:pPr>
              <w:jc w:val="cente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003"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___月___日—___月___日</w:t>
            </w:r>
          </w:p>
        </w:tc>
        <w:tc>
          <w:tcPr>
            <w:tcW w:w="1250" w:type="pct"/>
            <w:vAlign w:val="center"/>
          </w:tcPr>
          <w:p>
            <w:pPr>
              <w:jc w:val="center"/>
              <w:rPr>
                <w:rFonts w:hint="eastAsia" w:ascii="宋体" w:hAnsi="宋体" w:eastAsia="宋体" w:cs="宋体"/>
                <w:sz w:val="24"/>
                <w:szCs w:val="24"/>
              </w:rPr>
            </w:pPr>
          </w:p>
        </w:tc>
        <w:tc>
          <w:tcPr>
            <w:tcW w:w="1250" w:type="pct"/>
            <w:vAlign w:val="center"/>
          </w:tcPr>
          <w:p>
            <w:pPr>
              <w:jc w:val="cente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003"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___月___日—___月___日</w:t>
            </w:r>
          </w:p>
        </w:tc>
        <w:tc>
          <w:tcPr>
            <w:tcW w:w="1250" w:type="pct"/>
            <w:vAlign w:val="center"/>
          </w:tcPr>
          <w:p>
            <w:pPr>
              <w:jc w:val="center"/>
              <w:rPr>
                <w:rFonts w:hint="eastAsia" w:ascii="宋体" w:hAnsi="宋体" w:eastAsia="宋体" w:cs="宋体"/>
                <w:sz w:val="24"/>
                <w:szCs w:val="24"/>
              </w:rPr>
            </w:pPr>
          </w:p>
        </w:tc>
        <w:tc>
          <w:tcPr>
            <w:tcW w:w="1250" w:type="pct"/>
            <w:vAlign w:val="center"/>
          </w:tcPr>
          <w:p>
            <w:pPr>
              <w:jc w:val="cente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003"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___月___日—___月___日</w:t>
            </w:r>
          </w:p>
        </w:tc>
        <w:tc>
          <w:tcPr>
            <w:tcW w:w="125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1250" w:type="pct"/>
            <w:vAlign w:val="center"/>
          </w:tcPr>
          <w:p>
            <w:pPr>
              <w:jc w:val="center"/>
              <w:rPr>
                <w:rFonts w:hint="eastAsia" w:ascii="宋体" w:hAnsi="宋体" w:eastAsia="宋体" w:cs="宋体"/>
                <w:sz w:val="24"/>
                <w:szCs w:val="24"/>
              </w:rPr>
            </w:pPr>
          </w:p>
        </w:tc>
      </w:tr>
    </w:tbl>
    <w:p>
      <w:pPr>
        <w:ind w:firstLine="480"/>
      </w:pPr>
    </w:p>
    <w:p>
      <w:pPr>
        <w:pStyle w:val="2"/>
      </w:pPr>
    </w:p>
    <w:p>
      <w:pPr>
        <w:keepNext w:val="0"/>
        <w:keepLines w:val="0"/>
        <w:pageBreakBefore w:val="0"/>
        <w:widowControl w:val="0"/>
        <w:kinsoku/>
        <w:wordWrap/>
        <w:overflowPunct/>
        <w:topLinePunct w:val="0"/>
        <w:autoSpaceDE/>
        <w:autoSpaceDN/>
        <w:bidi w:val="0"/>
        <w:adjustRightInd/>
        <w:snapToGrid/>
        <w:ind w:firstLine="480"/>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42" w:name="_Toc29801"/>
      <w:r>
        <w:rPr>
          <w:b/>
          <w:sz w:val="28"/>
        </w:rPr>
        <w:t>格式十</w:t>
      </w:r>
      <w:r>
        <w:rPr>
          <w:rFonts w:hint="eastAsia"/>
          <w:b/>
          <w:sz w:val="28"/>
          <w:lang w:val="en-US" w:eastAsia="zh-CN"/>
        </w:rPr>
        <w:t>八</w:t>
      </w:r>
      <w:r>
        <w:rPr>
          <w:b/>
          <w:sz w:val="28"/>
        </w:rPr>
        <w:t>：</w:t>
      </w:r>
      <w:bookmarkEnd w:id="42"/>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（以下格式文件由供应商根据需要选用）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sz w:val="32"/>
          <w:szCs w:val="32"/>
        </w:rPr>
      </w:pPr>
      <w:bookmarkStart w:id="43" w:name="_Toc1209"/>
      <w:r>
        <w:rPr>
          <w:b/>
          <w:sz w:val="32"/>
          <w:szCs w:val="32"/>
        </w:rPr>
        <w:t>各类证明材料</w:t>
      </w:r>
      <w:bookmarkEnd w:id="43"/>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1.磋商文件要求提供的其他资料。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2.供应商认为需提供的其他资料。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p>
      <w:pPr>
        <w:spacing w:line="360" w:lineRule="auto"/>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44" w:name="_Toc18352"/>
      <w:r>
        <w:rPr>
          <w:b/>
          <w:sz w:val="28"/>
        </w:rPr>
        <w:t>格式</w:t>
      </w:r>
      <w:r>
        <w:rPr>
          <w:rFonts w:hint="eastAsia"/>
          <w:b/>
          <w:sz w:val="28"/>
          <w:lang w:val="en-US" w:eastAsia="zh-CN"/>
        </w:rPr>
        <w:t>十九</w:t>
      </w:r>
      <w:r>
        <w:rPr>
          <w:b/>
          <w:sz w:val="28"/>
        </w:rPr>
        <w:t>：</w:t>
      </w:r>
      <w:bookmarkEnd w:id="44"/>
    </w:p>
    <w:p>
      <w:pPr>
        <w:keepNext w:val="0"/>
        <w:keepLines w:val="0"/>
        <w:pageBreakBefore w:val="0"/>
        <w:widowControl w:val="0"/>
        <w:kinsoku/>
        <w:wordWrap/>
        <w:overflowPunct/>
        <w:topLinePunct w:val="0"/>
        <w:autoSpaceDE/>
        <w:autoSpaceDN/>
        <w:bidi w:val="0"/>
        <w:adjustRightInd/>
        <w:snapToGrid/>
        <w:ind w:firstLine="480"/>
        <w:textAlignment w:val="auto"/>
        <w:outlineLvl w:val="9"/>
      </w:pPr>
      <w:r>
        <w:t>（以下格式文件由供应商根据需要选用）</w:t>
      </w:r>
    </w:p>
    <w:p>
      <w:pPr>
        <w:keepNext w:val="0"/>
        <w:keepLines w:val="0"/>
        <w:pageBreakBefore w:val="0"/>
        <w:widowControl w:val="0"/>
        <w:kinsoku/>
        <w:wordWrap/>
        <w:overflowPunct/>
        <w:topLinePunct w:val="0"/>
        <w:autoSpaceDE/>
        <w:autoSpaceDN/>
        <w:bidi w:val="0"/>
        <w:adjustRightInd/>
        <w:snapToGrid/>
        <w:jc w:val="center"/>
        <w:textAlignment w:val="auto"/>
        <w:outlineLvl w:val="2"/>
        <w:rPr>
          <w:sz w:val="32"/>
          <w:szCs w:val="32"/>
        </w:rPr>
      </w:pPr>
      <w:bookmarkStart w:id="45" w:name="_Toc23175"/>
      <w:r>
        <w:rPr>
          <w:b/>
          <w:sz w:val="32"/>
          <w:szCs w:val="32"/>
        </w:rPr>
        <w:t>需要采购人提供的附加条件</w:t>
      </w:r>
      <w:bookmarkEnd w:id="45"/>
    </w:p>
    <w:tbl>
      <w:tblPr>
        <w:tblStyle w:val="6"/>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2"/>
        <w:gridCol w:w="82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r>
              <w:rPr>
                <w:rFonts w:hint="eastAsia" w:ascii="宋体" w:hAnsi="宋体" w:eastAsia="宋体" w:cs="宋体"/>
                <w:sz w:val="24"/>
                <w:szCs w:val="32"/>
              </w:rPr>
              <w:t>序号</w:t>
            </w:r>
          </w:p>
        </w:tc>
        <w:tc>
          <w:tcPr>
            <w:tcW w:w="4438"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r>
              <w:rPr>
                <w:rFonts w:hint="eastAsia" w:ascii="宋体" w:hAnsi="宋体" w:eastAsia="宋体" w:cs="宋体"/>
                <w:sz w:val="24"/>
                <w:szCs w:val="32"/>
              </w:rP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1</w:t>
            </w:r>
          </w:p>
        </w:tc>
        <w:tc>
          <w:tcPr>
            <w:tcW w:w="4438"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2</w:t>
            </w:r>
          </w:p>
        </w:tc>
        <w:tc>
          <w:tcPr>
            <w:tcW w:w="4438"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1" w:type="pct"/>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sz w:val="24"/>
                <w:szCs w:val="32"/>
              </w:rPr>
            </w:pPr>
            <w:r>
              <w:rPr>
                <w:rFonts w:hint="eastAsia" w:ascii="宋体" w:hAnsi="宋体" w:eastAsia="宋体" w:cs="宋体"/>
                <w:sz w:val="24"/>
                <w:szCs w:val="32"/>
              </w:rPr>
              <w:t>3</w:t>
            </w:r>
          </w:p>
        </w:tc>
        <w:tc>
          <w:tcPr>
            <w:tcW w:w="4438" w:type="pct"/>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z w:val="24"/>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t>注：供应商完成本项目需要采购人配合或提供的条件必须在上表列出，否则将视为供应商同意按现有条件完成本项目。如上表所列附加条件含有采购人不能接受的，将被视为响应无效。</w:t>
      </w:r>
    </w:p>
    <w:p>
      <w:pPr>
        <w:keepNext w:val="0"/>
        <w:keepLines w:val="0"/>
        <w:pageBreakBefore w:val="0"/>
        <w:widowControl w:val="0"/>
        <w:kinsoku/>
        <w:wordWrap/>
        <w:overflowPunct/>
        <w:topLinePunct w:val="0"/>
        <w:autoSpaceDE/>
        <w:autoSpaceDN/>
        <w:bidi w:val="0"/>
        <w:adjustRightInd/>
        <w:snapToGrid/>
        <w:ind w:firstLine="480"/>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rPr>
          <w:b/>
          <w:sz w:val="28"/>
        </w:rPr>
      </w:pPr>
      <w:r>
        <w:rPr>
          <w:b/>
          <w:sz w:val="28"/>
        </w:rPr>
        <w:br w:type="page"/>
      </w:r>
    </w:p>
    <w:p>
      <w:pPr>
        <w:keepNext w:val="0"/>
        <w:keepLines w:val="0"/>
        <w:pageBreakBefore w:val="0"/>
        <w:widowControl w:val="0"/>
        <w:kinsoku/>
        <w:wordWrap/>
        <w:overflowPunct/>
        <w:topLinePunct w:val="0"/>
        <w:autoSpaceDE/>
        <w:autoSpaceDN/>
        <w:bidi w:val="0"/>
        <w:adjustRightInd/>
        <w:snapToGrid/>
        <w:textAlignment w:val="auto"/>
        <w:outlineLvl w:val="1"/>
      </w:pPr>
      <w:bookmarkStart w:id="46" w:name="_Toc10369"/>
      <w:r>
        <w:rPr>
          <w:b/>
          <w:sz w:val="28"/>
        </w:rPr>
        <w:t>格式</w:t>
      </w:r>
      <w:r>
        <w:rPr>
          <w:rFonts w:hint="eastAsia"/>
          <w:b/>
          <w:sz w:val="28"/>
          <w:lang w:val="en-US" w:eastAsia="zh-CN"/>
        </w:rPr>
        <w:t>二十</w:t>
      </w:r>
      <w:r>
        <w:rPr>
          <w:b/>
          <w:sz w:val="28"/>
        </w:rPr>
        <w:t>：</w:t>
      </w:r>
      <w:bookmarkEnd w:id="46"/>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bCs/>
          <w:sz w:val="32"/>
          <w:szCs w:val="32"/>
          <w:lang w:val="en-US" w:eastAsia="zh-CN"/>
        </w:rPr>
      </w:pPr>
      <w:bookmarkStart w:id="47" w:name="_Toc7683"/>
      <w:r>
        <w:rPr>
          <w:rFonts w:hint="eastAsia"/>
          <w:b/>
          <w:bCs/>
          <w:sz w:val="32"/>
          <w:szCs w:val="32"/>
          <w:lang w:val="en-US" w:eastAsia="zh-CN"/>
        </w:rPr>
        <w:t>技术方案</w:t>
      </w:r>
      <w:bookmarkEnd w:id="47"/>
    </w:p>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eastAsia" w:ascii="宋体" w:hAnsi="宋体" w:eastAsia="宋体" w:cs="宋体"/>
          <w:sz w:val="24"/>
          <w:szCs w:val="32"/>
        </w:rPr>
      </w:pPr>
      <w:r>
        <w:rPr>
          <w:rFonts w:hint="eastAsia" w:ascii="宋体" w:hAnsi="宋体" w:eastAsia="宋体" w:cs="宋体"/>
          <w:sz w:val="24"/>
          <w:szCs w:val="32"/>
          <w:lang w:val="en-US" w:eastAsia="zh-CN"/>
        </w:rPr>
        <w:t>自行</w:t>
      </w:r>
      <w:r>
        <w:rPr>
          <w:rFonts w:hint="eastAsia" w:ascii="宋体" w:hAnsi="宋体" w:eastAsia="宋体" w:cs="宋体"/>
          <w:sz w:val="24"/>
          <w:szCs w:val="32"/>
        </w:rPr>
        <w:t>编制</w:t>
      </w:r>
      <w:r>
        <w:rPr>
          <w:rFonts w:hint="eastAsia" w:ascii="宋体" w:hAnsi="宋体" w:eastAsia="宋体" w:cs="宋体"/>
          <w:sz w:val="24"/>
          <w:szCs w:val="32"/>
          <w:lang w:val="en-US" w:eastAsia="zh-CN"/>
        </w:rPr>
        <w:t>技术方案</w:t>
      </w:r>
      <w:r>
        <w:rPr>
          <w:rFonts w:hint="eastAsia" w:ascii="宋体" w:hAnsi="宋体" w:eastAsia="宋体" w:cs="宋体"/>
          <w:sz w:val="24"/>
          <w:szCs w:val="32"/>
        </w:rPr>
        <w:t>(格式自拟，应控制在</w:t>
      </w:r>
      <w:r>
        <w:rPr>
          <w:rFonts w:hint="eastAsia" w:ascii="宋体" w:hAnsi="宋体" w:eastAsia="宋体" w:cs="宋体"/>
          <w:sz w:val="24"/>
          <w:szCs w:val="32"/>
          <w:lang w:val="en-US" w:eastAsia="zh-CN"/>
        </w:rPr>
        <w:t>2</w:t>
      </w:r>
      <w:r>
        <w:rPr>
          <w:rFonts w:hint="eastAsia" w:ascii="宋体" w:hAnsi="宋体" w:eastAsia="宋体" w:cs="宋体"/>
          <w:sz w:val="24"/>
          <w:szCs w:val="32"/>
        </w:rPr>
        <w:t>00页以内)</w:t>
      </w:r>
    </w:p>
    <w:p>
      <w:pPr>
        <w:keepNext w:val="0"/>
        <w:keepLines w:val="0"/>
        <w:pageBreakBefore w:val="0"/>
        <w:widowControl w:val="0"/>
        <w:kinsoku/>
        <w:wordWrap/>
        <w:overflowPunct/>
        <w:topLinePunct w:val="0"/>
        <w:autoSpaceDE/>
        <w:autoSpaceDN/>
        <w:bidi w:val="0"/>
        <w:adjustRightInd/>
        <w:snapToGrid/>
        <w:textAlignment w:val="auto"/>
        <w:outlineLvl w:val="9"/>
      </w:pPr>
      <w:r>
        <w:t xml:space="preserve"> </w:t>
      </w:r>
    </w:p>
    <w:p>
      <w:pPr>
        <w:keepNext w:val="0"/>
        <w:keepLines w:val="0"/>
        <w:pageBreakBefore w:val="0"/>
        <w:widowControl w:val="0"/>
        <w:kinsoku/>
        <w:wordWrap/>
        <w:overflowPunct/>
        <w:topLinePunct w:val="0"/>
        <w:autoSpaceDE/>
        <w:autoSpaceDN/>
        <w:bidi w:val="0"/>
        <w:adjustRightInd/>
        <w:snapToGrid/>
        <w:textAlignment w:val="auto"/>
        <w:outlineLvl w:val="9"/>
      </w:pPr>
    </w:p>
    <w:p>
      <w:pPr>
        <w:rPr>
          <w:rFonts w:hint="eastAsia"/>
          <w:lang w:val="en-US" w:eastAsia="zh-Hans"/>
        </w:rPr>
      </w:pPr>
      <w:r>
        <w:rPr>
          <w:rFonts w:hint="eastAsia"/>
          <w:lang w:val="en-US" w:eastAsia="zh-Hans"/>
        </w:rPr>
        <w:br w:type="page"/>
      </w:r>
    </w:p>
    <w:p>
      <w:pPr>
        <w:keepNext w:val="0"/>
        <w:keepLines w:val="0"/>
        <w:pageBreakBefore w:val="0"/>
        <w:widowControl w:val="0"/>
        <w:kinsoku/>
        <w:wordWrap/>
        <w:overflowPunct/>
        <w:topLinePunct w:val="0"/>
        <w:autoSpaceDE/>
        <w:autoSpaceDN/>
        <w:bidi w:val="0"/>
        <w:adjustRightInd/>
        <w:snapToGrid/>
        <w:textAlignment w:val="auto"/>
        <w:outlineLvl w:val="1"/>
        <w:rPr>
          <w:b/>
          <w:sz w:val="28"/>
          <w:szCs w:val="28"/>
        </w:rPr>
      </w:pPr>
      <w:bookmarkStart w:id="48" w:name="_Toc1630"/>
      <w:r>
        <w:rPr>
          <w:b/>
          <w:sz w:val="28"/>
          <w:szCs w:val="28"/>
        </w:rPr>
        <w:t>格式二十</w:t>
      </w:r>
      <w:r>
        <w:rPr>
          <w:rFonts w:hint="eastAsia"/>
          <w:b/>
          <w:sz w:val="28"/>
          <w:szCs w:val="28"/>
          <w:lang w:val="en-US" w:eastAsia="zh-CN"/>
        </w:rPr>
        <w:t>一</w:t>
      </w:r>
      <w:r>
        <w:rPr>
          <w:b/>
          <w:sz w:val="28"/>
          <w:szCs w:val="28"/>
        </w:rPr>
        <w:t>：</w:t>
      </w:r>
      <w:bookmarkEnd w:id="48"/>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（以下格式文件由供应商根据需要选用）</w:t>
      </w: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b/>
          <w:sz w:val="28"/>
          <w:szCs w:val="28"/>
        </w:rPr>
      </w:pPr>
      <w:bookmarkStart w:id="49" w:name="_Toc32029"/>
      <w:r>
        <w:rPr>
          <w:rFonts w:hint="eastAsia"/>
          <w:b/>
          <w:sz w:val="28"/>
          <w:szCs w:val="28"/>
        </w:rPr>
        <w:t>询问函、质疑函、投诉书格式</w:t>
      </w:r>
      <w:bookmarkEnd w:id="49"/>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说明：本部分格式为供应商提交询问函、质疑函、投诉函时使用，不属于响应文件格式的组成部分。</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询问函</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eastAsiaTheme="minorEastAsia"/>
          <w:b/>
          <w:sz w:val="24"/>
          <w:lang w:eastAsia="zh-CN"/>
        </w:rPr>
      </w:pPr>
      <w:r>
        <w:rPr>
          <w:rFonts w:hint="eastAsia"/>
          <w:b/>
          <w:sz w:val="24"/>
        </w:rPr>
        <w:t>国家税务总局惠州仲恺高新技术产业开发区税务局</w:t>
      </w:r>
      <w:r>
        <w:rPr>
          <w:rFonts w:hint="eastAsia"/>
          <w:b/>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我单位已登记并准备参与“</w:t>
      </w:r>
      <w:r>
        <w:rPr>
          <w:rFonts w:hint="eastAsia" w:ascii="宋体" w:hAnsi="宋体" w:eastAsia="宋体" w:cs="宋体"/>
          <w:sz w:val="24"/>
          <w:szCs w:val="24"/>
          <w:lang w:eastAsia="zh-CN"/>
        </w:rPr>
        <w:t>国家税务总局惠州仲恺高新技术产业开发区税务局空调清洗及排水管改造项目</w:t>
      </w:r>
      <w:r>
        <w:rPr>
          <w:rFonts w:hint="eastAsia" w:ascii="宋体" w:hAnsi="宋体" w:eastAsia="宋体" w:cs="宋体"/>
          <w:sz w:val="24"/>
          <w:szCs w:val="24"/>
        </w:rPr>
        <w:t>”项目（采购项目编号：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）的响应活动，现有以下几个内容（或条款）存在疑问（或无法理解），特提出询问。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一、_____________________（事项一）</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（1）____________________（问题或条款内容）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（2）____________________（说明疑问或无法理解原因）</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（3）____________________（建议）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二、_____________________（事项二）</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随附相关证明材料如下：（目录）</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询问人：（公章）</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法定代表人（授权代表）：</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地址/邮编：</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电话/传真：</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日  期：__________________</w:t>
      </w:r>
    </w:p>
    <w:p>
      <w:pPr>
        <w:ind w:firstLine="480"/>
      </w:pPr>
    </w:p>
    <w:p>
      <w:r>
        <w:t xml:space="preserve"> </w:t>
      </w:r>
    </w:p>
    <w:p/>
    <w:p>
      <w:pPr>
        <w:rPr>
          <w:b/>
          <w:sz w:val="24"/>
        </w:rPr>
      </w:pPr>
      <w:r>
        <w:rPr>
          <w:b/>
          <w:sz w:val="24"/>
        </w:rPr>
        <w:br w:type="page"/>
      </w:r>
    </w:p>
    <w:p>
      <w:pPr>
        <w:jc w:val="center"/>
      </w:pPr>
      <w:r>
        <w:rPr>
          <w:b/>
          <w:sz w:val="24"/>
        </w:rPr>
        <w:t>质疑函</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一、质疑供应商基本信息</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质疑供应商：__________________________________________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地址：_____________________邮编：_____________________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联系：_____________________联系电话：_________________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授权代表：_____________________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联系电话：_____________________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地址：_____________________邮编：_____________________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二、质疑项目基本情况</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质疑项目的名称：_____________________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质疑项目的编号：_____________________ 包号：_____________________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采购人名称：_____________________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磋商文件获取日期：_____________________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三、质疑事项具体内容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质疑事项1：_____________________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事实依据：_____________________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法律依据：_____________________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质疑事项2</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四、与质疑事项相关的质疑请求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请求：</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签字(签章)：_____________________ 公章：_____________________</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质疑函制作说明：</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3.质疑供应商若对项目的某一采购包进行质疑，质疑函中应列明具体分包号。</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pPr>
        <w:ind w:firstLine="480"/>
      </w:pPr>
    </w:p>
    <w:p>
      <w:r>
        <w:t xml:space="preserve"> </w:t>
      </w:r>
    </w:p>
    <w:p/>
    <w:p>
      <w:pPr>
        <w:rPr>
          <w:b/>
          <w:sz w:val="24"/>
        </w:rPr>
      </w:pPr>
      <w:r>
        <w:rPr>
          <w:b/>
          <w:sz w:val="24"/>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投诉书</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一、投诉相关主体基本情况</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投诉人：____________________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 址：____________________邮编：____________________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联系电话：____________________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授权代表：____________________联系电话：____________________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 址：____________________邮编：____________________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被投诉人1：____________________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地址：____________________邮编：____________________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联系人：____________________联系电话：____________________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被投诉人2：____________________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相关供应商：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地址：____________________邮编：____________________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联系人：____________________联系电话：____________________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二、投诉项目基本情况</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采购项目名称：____________________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采购项目编号： ____________________包号：____________________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采购人名称：____________________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磋商文件公告: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采购结果公告: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三、质疑基本情况</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投诉人于 ____年____月____日,向____________________提出质疑，质疑事项为：________________________________________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u w:val="single"/>
        </w:rPr>
        <w:t>采购人</w:t>
      </w:r>
      <w:r>
        <w:rPr>
          <w:rFonts w:hint="eastAsia" w:ascii="宋体" w:hAnsi="宋体" w:eastAsia="宋体" w:cs="宋体"/>
          <w:sz w:val="24"/>
          <w:szCs w:val="24"/>
        </w:rPr>
        <w:t>于____年____月____日,就质疑事项作出了答复/没有在法定期限内作出答复。</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四、投诉事项具体内容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投诉事项1：____________________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事实依据：____________________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法律依据：____________________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投诉事项2</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五、与投诉事项相关的投诉请求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请求：________________________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签字(签章)：_________公章________</w:t>
      </w:r>
    </w:p>
    <w:p>
      <w:pPr>
        <w:keepNext w:val="0"/>
        <w:keepLines w:val="0"/>
        <w:pageBreakBefore w:val="0"/>
        <w:widowControl w:val="0"/>
        <w:kinsoku/>
        <w:wordWrap/>
        <w:overflowPunct/>
        <w:topLinePunct w:val="0"/>
        <w:autoSpaceDE/>
        <w:autoSpaceDN/>
        <w:bidi w:val="0"/>
        <w:adjustRightInd/>
        <w:snapToGrid w:val="0"/>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日期：_____________________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投诉书制作说明：</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1.投诉人提起投诉时，应当提交投诉书和必要的证明材料，并按照被投诉人和与投诉事项有关的供应商数量提供投诉书副本。</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3.投诉人若对项目的某一分包进行投诉，投诉书应列明具体分包号。</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4.投诉书应简要列明质疑事项，质疑函、质疑答复等作为附件材料提供。</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5.投诉书的投诉事项应具体、明确，并有必要的事实依据和法律依据。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6.投诉书的投诉请求应与投诉事项相关。</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7.投诉人为自然人的，投诉书应当由本人签字；投诉人为法人或者其他组织的，投诉书应当由法定代表人、主要负责人，或者其授权代表签字或者盖章，并加盖公章。</w:t>
      </w:r>
    </w:p>
    <w:p>
      <w:pPr>
        <w:pStyle w:val="2"/>
        <w:rPr>
          <w:rFonts w:hint="eastAsia"/>
          <w:lang w:val="en-US" w:eastAsia="zh-Hans"/>
        </w:rPr>
      </w:pPr>
    </w:p>
    <w:p>
      <w:pPr>
        <w:spacing w:before="166" w:line="211" w:lineRule="auto"/>
        <w:ind w:left="426"/>
        <w:rPr>
          <w:rFonts w:ascii="宋体" w:hAnsi="宋体" w:eastAsia="宋体" w:cs="宋体"/>
          <w:sz w:val="19"/>
          <w:szCs w:val="19"/>
        </w:rPr>
      </w:pPr>
    </w:p>
    <w:sectPr>
      <w:headerReference r:id="rId10" w:type="default"/>
      <w:footerReference r:id="rId11"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0000500000000020000"/>
    <w:charset w:val="00"/>
    <w:family w:val="roman"/>
    <w:pitch w:val="default"/>
    <w:sig w:usb0="00000000" w:usb1="00000000" w:usb2="00000000" w:usb3="00000000" w:csb0="2000019F" w:csb1="4F010000"/>
  </w:font>
  <w:font w:name="Lucida Sans Unicode">
    <w:panose1 w:val="020B0602030504020204"/>
    <w:charset w:val="00"/>
    <w:family w:val="auto"/>
    <w:pitch w:val="default"/>
    <w:sig w:usb0="80001AFF" w:usb1="0000396B" w:usb2="00000000" w:usb3="00000000" w:csb0="200000BF" w:csb1="D7F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3769"/>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1</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8"/>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3"/>
        <w:sz w:val="24"/>
        <w:szCs w:val="24"/>
      </w:rPr>
      <w:t>-</w:t>
    </w:r>
    <w:r>
      <w:rPr>
        <w:rFonts w:ascii="宋体" w:hAnsi="宋体" w:eastAsia="宋体" w:cs="宋体"/>
        <w:spacing w:val="-13"/>
        <w:sz w:val="24"/>
        <w:szCs w:val="24"/>
      </w:rPr>
      <w:t>第</w:t>
    </w:r>
    <w:r>
      <w:rPr>
        <w:rFonts w:ascii="Lucida Sans Unicode" w:hAnsi="Lucida Sans Unicode" w:eastAsia="Lucida Sans Unicode" w:cs="Lucida Sans Unicode"/>
        <w:spacing w:val="-13"/>
        <w:sz w:val="24"/>
        <w:szCs w:val="24"/>
      </w:rPr>
      <w:t>2</w:t>
    </w:r>
    <w:r>
      <w:rPr>
        <w:rFonts w:ascii="宋体" w:hAnsi="宋体" w:eastAsia="宋体" w:cs="宋体"/>
        <w:spacing w:val="-13"/>
        <w:sz w:val="24"/>
        <w:szCs w:val="24"/>
      </w:rPr>
      <w:t>页</w:t>
    </w:r>
    <w:r>
      <w:rPr>
        <w:rFonts w:ascii="Lucida Sans Unicode" w:hAnsi="Lucida Sans Unicode" w:eastAsia="Lucida Sans Unicode" w:cs="Lucida Sans Unicode"/>
        <w:spacing w:val="-13"/>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9" w:lineRule="auto"/>
      <w:ind w:left="4888"/>
      <w:rPr>
        <w:rFonts w:ascii="Microsoft JhengHei" w:hAnsi="Microsoft JhengHei" w:eastAsia="Microsoft JhengHei" w:cs="Microsoft JhengHei"/>
        <w:sz w:val="24"/>
        <w:szCs w:val="24"/>
      </w:rPr>
    </w:pPr>
    <w:r>
      <w:rPr>
        <w:rFonts w:ascii="Microsoft JhengHei" w:hAnsi="Microsoft JhengHei" w:eastAsia="Microsoft JhengHei" w:cs="Microsoft JhengHei"/>
        <w:spacing w:val="-5"/>
        <w:sz w:val="24"/>
        <w:szCs w:val="24"/>
      </w:rPr>
      <w:t>-</w:t>
    </w:r>
    <w:r>
      <w:rPr>
        <w:rFonts w:ascii="宋体" w:hAnsi="宋体" w:eastAsia="宋体" w:cs="宋体"/>
        <w:spacing w:val="-3"/>
        <w:sz w:val="24"/>
        <w:szCs w:val="24"/>
      </w:rPr>
      <w:t>第</w:t>
    </w:r>
    <w:r>
      <w:rPr>
        <w:rFonts w:ascii="Microsoft JhengHei" w:hAnsi="Microsoft JhengHei" w:eastAsia="Microsoft JhengHei" w:cs="Microsoft JhengHei"/>
        <w:spacing w:val="-3"/>
        <w:sz w:val="24"/>
        <w:szCs w:val="24"/>
      </w:rPr>
      <w:t>4</w:t>
    </w:r>
    <w:r>
      <w:rPr>
        <w:rFonts w:ascii="宋体" w:hAnsi="宋体" w:eastAsia="宋体" w:cs="宋体"/>
        <w:spacing w:val="-3"/>
        <w:sz w:val="24"/>
        <w:szCs w:val="24"/>
      </w:rPr>
      <w:t>页</w:t>
    </w:r>
    <w:r>
      <w:rPr>
        <w:rFonts w:ascii="Microsoft JhengHei" w:hAnsi="Microsoft JhengHei" w:eastAsia="Microsoft JhengHei" w:cs="Microsoft JhengHei"/>
        <w:spacing w:val="-3"/>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6"/>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10</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r>
      <w:rPr>
        <w:rFonts w:ascii="Lucida Sans Unicode" w:hAnsi="Lucida Sans Unicode" w:eastAsia="Lucida Sans Unicode" w:cs="Lucida Sans Unicode"/>
        <w:spacing w:val="-12"/>
        <w:sz w:val="24"/>
        <w:szCs w:val="24"/>
      </w:rPr>
      <w:t>-</w:t>
    </w:r>
    <w:r>
      <w:rPr>
        <w:rFonts w:ascii="宋体" w:hAnsi="宋体" w:eastAsia="宋体" w:cs="宋体"/>
        <w:spacing w:val="-11"/>
        <w:sz w:val="24"/>
        <w:szCs w:val="24"/>
      </w:rPr>
      <w:t>第</w:t>
    </w:r>
    <w:r>
      <w:rPr>
        <w:rFonts w:ascii="Lucida Sans Unicode" w:hAnsi="Lucida Sans Unicode" w:eastAsia="Lucida Sans Unicode" w:cs="Lucida Sans Unicode"/>
        <w:spacing w:val="-11"/>
        <w:sz w:val="24"/>
        <w:szCs w:val="24"/>
      </w:rPr>
      <w:t>17</w:t>
    </w:r>
    <w:r>
      <w:rPr>
        <w:rFonts w:ascii="宋体" w:hAnsi="宋体" w:eastAsia="宋体" w:cs="宋体"/>
        <w:spacing w:val="-11"/>
        <w:sz w:val="24"/>
        <w:szCs w:val="24"/>
      </w:rPr>
      <w:t>页</w:t>
    </w:r>
    <w:r>
      <w:rPr>
        <w:rFonts w:ascii="Lucida Sans Unicode" w:hAnsi="Lucida Sans Unicode" w:eastAsia="Lucida Sans Unicode" w:cs="Lucida Sans Unicode"/>
        <w:spacing w:val="-11"/>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BC47C"/>
    <w:multiLevelType w:val="singleLevel"/>
    <w:tmpl w:val="3CCBC47C"/>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djNTZmMjBlNmYzZjUzNzAyNGIwYmY4ZTExMTI4ODQifQ=="/>
  </w:docVars>
  <w:rsids>
    <w:rsidRoot w:val="00000000"/>
    <w:rsid w:val="01234CD3"/>
    <w:rsid w:val="018936D3"/>
    <w:rsid w:val="018D3C56"/>
    <w:rsid w:val="02A5773D"/>
    <w:rsid w:val="041E3C07"/>
    <w:rsid w:val="042A125D"/>
    <w:rsid w:val="05C35F2A"/>
    <w:rsid w:val="06D8516B"/>
    <w:rsid w:val="09252549"/>
    <w:rsid w:val="09D006DD"/>
    <w:rsid w:val="0F056CD5"/>
    <w:rsid w:val="0FE703FF"/>
    <w:rsid w:val="10A50EAC"/>
    <w:rsid w:val="12341859"/>
    <w:rsid w:val="14530ACA"/>
    <w:rsid w:val="14BE43A4"/>
    <w:rsid w:val="15B004DB"/>
    <w:rsid w:val="1A647174"/>
    <w:rsid w:val="22926D73"/>
    <w:rsid w:val="25E17F49"/>
    <w:rsid w:val="2E7C1D96"/>
    <w:rsid w:val="30C02BA8"/>
    <w:rsid w:val="32AF1409"/>
    <w:rsid w:val="33A312E7"/>
    <w:rsid w:val="33AE659A"/>
    <w:rsid w:val="345117AD"/>
    <w:rsid w:val="37301EB2"/>
    <w:rsid w:val="38624BAB"/>
    <w:rsid w:val="3A8D2F8E"/>
    <w:rsid w:val="3CC850C2"/>
    <w:rsid w:val="3D7C63EA"/>
    <w:rsid w:val="4031309E"/>
    <w:rsid w:val="42092CD9"/>
    <w:rsid w:val="42F13637"/>
    <w:rsid w:val="43E36909"/>
    <w:rsid w:val="4416270A"/>
    <w:rsid w:val="44F4130A"/>
    <w:rsid w:val="45E665E0"/>
    <w:rsid w:val="46916165"/>
    <w:rsid w:val="48291627"/>
    <w:rsid w:val="4B0C0196"/>
    <w:rsid w:val="4C8B01D2"/>
    <w:rsid w:val="4D9973C1"/>
    <w:rsid w:val="4F5A498B"/>
    <w:rsid w:val="4FE57909"/>
    <w:rsid w:val="536D415B"/>
    <w:rsid w:val="541E149B"/>
    <w:rsid w:val="55850237"/>
    <w:rsid w:val="57BB3B4E"/>
    <w:rsid w:val="58496E0E"/>
    <w:rsid w:val="59B273B0"/>
    <w:rsid w:val="5A89319F"/>
    <w:rsid w:val="5A9F044D"/>
    <w:rsid w:val="5AE92528"/>
    <w:rsid w:val="5B584AAE"/>
    <w:rsid w:val="5D255B25"/>
    <w:rsid w:val="5F5554BC"/>
    <w:rsid w:val="60F20726"/>
    <w:rsid w:val="614F59A1"/>
    <w:rsid w:val="658932D2"/>
    <w:rsid w:val="662E7FED"/>
    <w:rsid w:val="67D86BDE"/>
    <w:rsid w:val="68DE4C1F"/>
    <w:rsid w:val="68EA7AE4"/>
    <w:rsid w:val="696C203A"/>
    <w:rsid w:val="6DF75E7E"/>
    <w:rsid w:val="71AC0C8F"/>
    <w:rsid w:val="73020DAF"/>
    <w:rsid w:val="778F448A"/>
    <w:rsid w:val="79EB1C69"/>
    <w:rsid w:val="7F4717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line="360" w:lineRule="auto"/>
    </w:pPr>
    <w:rPr>
      <w:rFonts w:ascii="宋体" w:hAnsi="Courier New"/>
      <w:szCs w:val="21"/>
    </w:r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表格文字"/>
    <w:basedOn w:val="1"/>
    <w:qFormat/>
    <w:uiPriority w:val="0"/>
    <w:pPr>
      <w:spacing w:before="25" w:beforeLines="0" w:after="25" w:afterLines="0" w:line="300" w:lineRule="auto"/>
    </w:pPr>
    <w:rPr>
      <w:rFonts w:ascii="Times" w:hAnsi="Times"/>
      <w:spacing w:val="10"/>
      <w:kern w:val="0"/>
      <w:szCs w:val="20"/>
    </w:rPr>
  </w:style>
  <w:style w:type="paragraph" w:customStyle="1" w:styleId="10">
    <w:name w:val="样式 首行缩进:  2 字符"/>
    <w:basedOn w:val="1"/>
    <w:qFormat/>
    <w:uiPriority w:val="0"/>
    <w:pPr>
      <w:spacing w:line="400" w:lineRule="exact"/>
      <w:ind w:firstLine="200" w:firstLineChars="200"/>
    </w:pPr>
    <w:rPr>
      <w:rFonts w:ascii="Times New Roman" w:hAnsi="Times New Roman" w:cs="宋体"/>
    </w:rPr>
  </w:style>
  <w:style w:type="paragraph" w:customStyle="1" w:styleId="11">
    <w:name w:val="样式 5 10 磅"/>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25801</Words>
  <Characters>28925</Characters>
  <TotalTime>44</TotalTime>
  <ScaleCrop>false</ScaleCrop>
  <LinksUpToDate>false</LinksUpToDate>
  <CharactersWithSpaces>29836</CharactersWithSpaces>
  <Application>WPS Office_11.8.2.10158_F1E327BC-269C-435d-A152-05C5408002CA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2022-06-10T17:03:00Z</dcterms:created>
  <dc:creator>Administrator</dc:creator>
  <cp:lastModifiedBy>陈裕文</cp:lastModifiedBy>
  <cp:lastPrinted>2023-07-14T03:10:00Z</cp:lastPrinted>
  <dcterms:modified xsi:type="dcterms:W3CDTF">2023-07-18T02:51:12Z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2023-07-10T11:46:35Z</vt:filetime>
  </property>
  <property fmtid="{D5CDD505-2E9C-101B-9397-08002B2CF9AE}" pid="4" name="KSOProductBuildVer">
    <vt:lpwstr>2052-11.8.2.10158</vt:lpwstr>
  </property>
  <property fmtid="{D5CDD505-2E9C-101B-9397-08002B2CF9AE}" pid="5" name="ICV">
    <vt:lpwstr>63E640FE9B4C474084E959E88D107E3D_13</vt:lpwstr>
  </property>
</Properties>
</file>