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年台山市出口退（免）税企业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分类管理为一类和四类企业名单</w:t>
      </w:r>
    </w:p>
    <w:bookmarkEnd w:id="0"/>
    <w:p/>
    <w:p/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分类管理评定为一类的企业名单（4户，排名不分先后）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广东富华重工制造有限公司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台山市金桥铝型材厂有限公司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广东迪生力汽配股份有限公司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广东高村空调制造有限公司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分类管理评定为四类的企业名单（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/>
          <w:sz w:val="28"/>
          <w:szCs w:val="28"/>
        </w:rPr>
        <w:t>户，排名不分先后）</w:t>
      </w:r>
    </w:p>
    <w:p>
      <w:pPr>
        <w:ind w:left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台山广大金属塑胶制品厂</w:t>
      </w:r>
    </w:p>
    <w:p>
      <w:pPr>
        <w:ind w:left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台山市润和造船有限公司</w:t>
      </w:r>
    </w:p>
    <w:p>
      <w:pPr>
        <w:ind w:left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台山金润铝制品有限公司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广东科艺实业有限公司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台山烽威妍裳制衣有限公司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台山市森威电子有限公司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7.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添美（台山）电器制品有限公司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台山胆星音响科技有限公司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台山市超杰光电科技有限公司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台山市龙业电器有限公司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广东众诚天歌科技发展有限公司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12.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台山市华全有色金属制品有限公司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台山市鼎皇装饰工程有限公司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14.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台山燊乐塑胶电子制造有限公司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15.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台山市奇龙工贸有限公司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8"/>
          <w:szCs w:val="28"/>
          <w:lang w:val="en-US" w:eastAsia="zh-CN" w:bidi="ar-SA"/>
        </w:rPr>
        <w:t>16.</w:t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台山市安浦泳池桑拿设备有限公司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9475D"/>
    <w:multiLevelType w:val="multilevel"/>
    <w:tmpl w:val="1859475D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E9450C6"/>
    <w:multiLevelType w:val="multilevel"/>
    <w:tmpl w:val="7E9450C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6AFD"/>
    <w:rsid w:val="572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2023-06-05T01:30:00Z</dcterms:created>
  <dc:creator>张盈丽</dc:creator>
  <cp:lastModifiedBy>张盈丽</cp:lastModifiedBy>
  <dcterms:modified xsi:type="dcterms:W3CDTF">2023-06-05T01:31:42Z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