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94ACD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/>
        <w:jc w:val="both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电子税务局办理出口退（免）税操作流程</w:t>
      </w:r>
    </w:p>
    <w:p w14:paraId="068FB0DF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leftChars="0" w:right="0"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8CD2B1E">
      <w:pPr>
        <w:pStyle w:val="2"/>
        <w:spacing w:before="58" w:line="600" w:lineRule="exact"/>
        <w:ind w:firstLine="640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一、进行出口退（免）税备案</w:t>
      </w:r>
    </w:p>
    <w:p w14:paraId="6D544426">
      <w:pPr>
        <w:pStyle w:val="2"/>
        <w:spacing w:before="58" w:line="60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竹编出口企业须在电子税务局办理出口退（免）税备案。具体操作如下：</w:t>
      </w:r>
    </w:p>
    <w:p w14:paraId="350DF941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left="0" w:leftChars="0" w:right="0" w:rightChars="0" w:firstLine="643" w:firstLineChars="200"/>
        <w:jc w:val="both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（一）选择备案业务模块</w:t>
      </w:r>
    </w:p>
    <w:p w14:paraId="4CEA716E">
      <w:pPr>
        <w:pStyle w:val="2"/>
        <w:spacing w:before="58" w:line="600" w:lineRule="exact"/>
        <w:ind w:firstLine="640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0"/>
          <w:lang w:bidi="ar"/>
        </w:rPr>
        <w:t>登录</w:t>
      </w:r>
      <w:r>
        <w:rPr>
          <w:rFonts w:hint="eastAsia" w:ascii="仿宋_GB2312" w:hAnsi="仿宋_GB2312" w:eastAsia="仿宋_GB2312" w:cs="仿宋_GB2312"/>
          <w:spacing w:val="0"/>
          <w:highlight w:val="none"/>
          <w:lang w:eastAsia="zh-CN" w:bidi="ar"/>
        </w:rPr>
        <w:t>电子税务局</w:t>
      </w:r>
      <w:r>
        <w:rPr>
          <w:rFonts w:hint="eastAsia" w:ascii="仿宋_GB2312" w:hAnsi="仿宋_GB2312" w:eastAsia="仿宋_GB2312" w:cs="仿宋_GB2312"/>
          <w:spacing w:val="0"/>
          <w:lang w:bidi="ar"/>
        </w:rPr>
        <w:t>后，通过“我要办税”-&gt;“出口退税管理” -&gt;“出口退（免）税企业资格信息报告” -&gt;“出口退（免）税备案”，</w:t>
      </w:r>
      <w:r>
        <w:rPr>
          <w:rFonts w:hint="eastAsia" w:ascii="仿宋_GB2312" w:hAnsi="仿宋_GB2312" w:eastAsia="仿宋_GB2312" w:cs="仿宋_GB2312"/>
          <w:spacing w:val="-3"/>
        </w:rPr>
        <w:t>选择“在线申报”进入出口退（免）税备案模块。如图：</w:t>
      </w:r>
    </w:p>
    <w:p w14:paraId="333EE1B3">
      <w:pPr>
        <w:pStyle w:val="2"/>
        <w:spacing w:before="58" w:line="600" w:lineRule="exact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124460</wp:posOffset>
            </wp:positionV>
            <wp:extent cx="5039995" cy="2834640"/>
            <wp:effectExtent l="0" t="0" r="8255" b="3810"/>
            <wp:wrapTopAndBottom/>
            <wp:docPr id="6" name="图片 5" descr="C:\Users\zhouzhe\Desktop\大连手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zhouzhe\Desktop\大连手册\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1D1C6">
      <w:pPr>
        <w:pStyle w:val="2"/>
        <w:spacing w:before="58" w:line="360" w:lineRule="auto"/>
        <w:ind w:firstLine="0" w:firstLineChars="0"/>
        <w:jc w:val="center"/>
        <w:rPr>
          <w:rFonts w:hint="eastAsia" w:ascii="仿宋" w:hAnsi="仿宋" w:eastAsia="仿宋"/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34640"/>
            <wp:effectExtent l="0" t="0" r="8255" b="3810"/>
            <wp:docPr id="7" name="图片 6" descr="C:\Users\zhouzhe\Desktop\大连手册\2（1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zhouzhe\Desktop\大连手册\2（1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6422">
      <w:pPr>
        <w:pStyle w:val="2"/>
        <w:spacing w:before="58" w:line="360" w:lineRule="auto"/>
        <w:ind w:firstLine="628" w:firstLineChars="200"/>
        <w:jc w:val="both"/>
        <w:rPr>
          <w:rFonts w:hint="eastAsia" w:ascii="仿宋" w:hAnsi="仿宋" w:eastAsia="仿宋"/>
          <w:spacing w:val="-3"/>
        </w:rPr>
      </w:pPr>
    </w:p>
    <w:p w14:paraId="2CADAD96">
      <w:pPr>
        <w:pStyle w:val="2"/>
        <w:spacing w:before="58" w:line="360" w:lineRule="auto"/>
        <w:ind w:firstLine="0" w:firstLineChars="0"/>
        <w:jc w:val="center"/>
        <w:rPr>
          <w:rFonts w:hint="eastAsia" w:ascii="仿宋" w:hAnsi="仿宋" w:eastAsia="仿宋"/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35910"/>
            <wp:effectExtent l="0" t="0" r="8255" b="2540"/>
            <wp:docPr id="8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49BC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bookmarkStart w:id="0" w:name="_Toc64740133"/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pacing w:val="-3"/>
        </w:rPr>
        <w:t>采集</w:t>
      </w: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备案</w:t>
      </w:r>
      <w:r>
        <w:rPr>
          <w:rFonts w:hint="eastAsia" w:ascii="楷体_GB2312" w:hAnsi="楷体_GB2312" w:eastAsia="楷体_GB2312" w:cs="楷体_GB2312"/>
          <w:b/>
          <w:spacing w:val="-3"/>
        </w:rPr>
        <w:t>数据</w:t>
      </w:r>
      <w:bookmarkEnd w:id="0"/>
    </w:p>
    <w:p w14:paraId="0577E205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采集出口退（免）税备案数据，明细数据采集保存后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即可</w:t>
      </w:r>
      <w:r>
        <w:rPr>
          <w:rFonts w:hint="eastAsia" w:ascii="仿宋_GB2312" w:hAnsi="仿宋_GB2312" w:eastAsia="仿宋_GB2312" w:cs="仿宋_GB2312"/>
          <w:spacing w:val="-3"/>
        </w:rPr>
        <w:t>生成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正式</w:t>
      </w:r>
      <w:r>
        <w:rPr>
          <w:rFonts w:hint="eastAsia" w:ascii="仿宋_GB2312" w:hAnsi="仿宋_GB2312" w:eastAsia="仿宋_GB2312" w:cs="仿宋_GB2312"/>
          <w:spacing w:val="-3"/>
        </w:rPr>
        <w:t>申报数据。</w:t>
      </w:r>
    </w:p>
    <w:p w14:paraId="30EE75AD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点击【采集】按钮，录入纳税人名称、纳税人识别号、企业类型、办税员信息、退税账户信息等内容。然后再点击【保存】按钮，完成出口退（免）税备案数据的采集及生成申报数据的操作。如图：</w:t>
      </w:r>
    </w:p>
    <w:p w14:paraId="7F4B2C7B">
      <w:pPr>
        <w:pStyle w:val="2"/>
        <w:spacing w:before="58" w:line="360" w:lineRule="auto"/>
        <w:ind w:firstLine="0" w:firstLineChars="0"/>
        <w:jc w:val="center"/>
        <w:rPr>
          <w:rFonts w:hint="eastAsia" w:ascii="仿宋" w:hAnsi="仿宋" w:eastAsia="仿宋" w:cs="仿宋"/>
          <w:spacing w:val="-3"/>
        </w:rPr>
      </w:pPr>
      <w:r>
        <w:drawing>
          <wp:inline distT="0" distB="0" distL="114300" distR="114300">
            <wp:extent cx="5039995" cy="2835910"/>
            <wp:effectExtent l="0" t="0" r="8255" b="2540"/>
            <wp:docPr id="9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FC21">
      <w:pPr>
        <w:pStyle w:val="2"/>
        <w:spacing w:before="58" w:line="360" w:lineRule="auto"/>
        <w:ind w:firstLine="0" w:firstLineChars="0"/>
        <w:jc w:val="center"/>
        <w:rPr>
          <w:rFonts w:hint="eastAsia" w:ascii="仿宋" w:hAnsi="仿宋" w:eastAsia="仿宋"/>
          <w:spacing w:val="-3"/>
        </w:rPr>
      </w:pPr>
      <w:r>
        <w:drawing>
          <wp:inline distT="0" distB="0" distL="114300" distR="114300">
            <wp:extent cx="5039995" cy="2834640"/>
            <wp:effectExtent l="0" t="0" r="8255" b="3810"/>
            <wp:docPr id="10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0916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  <w:lang w:eastAsia="zh-CN"/>
        </w:rPr>
      </w:pP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（三）</w:t>
      </w:r>
      <w:r>
        <w:rPr>
          <w:rFonts w:hint="eastAsia" w:ascii="楷体_GB2312" w:hAnsi="楷体_GB2312" w:eastAsia="楷体_GB2312" w:cs="楷体_GB2312"/>
          <w:b/>
          <w:spacing w:val="-3"/>
        </w:rPr>
        <w:t>修改</w:t>
      </w:r>
      <w:r>
        <w:rPr>
          <w:rFonts w:hint="eastAsia" w:ascii="楷体_GB2312" w:hAnsi="楷体_GB2312" w:eastAsia="楷体_GB2312" w:cs="楷体_GB2312"/>
          <w:b/>
          <w:spacing w:val="-3"/>
          <w:highlight w:val="none"/>
          <w:lang w:eastAsia="zh-CN"/>
        </w:rPr>
        <w:t>备案</w:t>
      </w:r>
      <w:r>
        <w:rPr>
          <w:rFonts w:hint="eastAsia" w:ascii="楷体_GB2312" w:hAnsi="楷体_GB2312" w:eastAsia="楷体_GB2312" w:cs="楷体_GB2312"/>
          <w:b/>
          <w:spacing w:val="-3"/>
          <w:highlight w:val="none"/>
        </w:rPr>
        <w:t>数据</w:t>
      </w:r>
    </w:p>
    <w:p w14:paraId="75CD91C2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勾选需要修改的数据，点击【修改】按钮，修改相应字段，之后点击【保存】按钮。如图：</w:t>
      </w:r>
    </w:p>
    <w:p w14:paraId="5C72632B">
      <w:pPr>
        <w:pStyle w:val="6"/>
        <w:ind w:firstLine="0" w:firstLineChars="0"/>
        <w:jc w:val="center"/>
      </w:pPr>
      <w:r>
        <w:drawing>
          <wp:inline distT="0" distB="0" distL="114300" distR="114300">
            <wp:extent cx="5039995" cy="2835275"/>
            <wp:effectExtent l="0" t="0" r="8255" b="3175"/>
            <wp:docPr id="11" name="图片 10" descr="修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修改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5ED9">
      <w:pPr>
        <w:pStyle w:val="2"/>
        <w:spacing w:before="58" w:line="360" w:lineRule="auto"/>
        <w:jc w:val="center"/>
        <w:rPr>
          <w:rFonts w:ascii="仿宋" w:hAnsi="仿宋" w:eastAsia="仿宋"/>
          <w:spacing w:val="-3"/>
        </w:rPr>
      </w:pPr>
      <w:r>
        <w:rPr>
          <w:rFonts w:ascii="仿宋" w:hAnsi="仿宋" w:eastAsia="仿宋"/>
          <w:spacing w:val="-3"/>
        </w:rPr>
        <w:drawing>
          <wp:inline distT="0" distB="0" distL="114300" distR="114300">
            <wp:extent cx="5039995" cy="2835275"/>
            <wp:effectExtent l="0" t="0" r="8255" b="3175"/>
            <wp:docPr id="12" name="图片 11" descr="修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修改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C2A4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bookmarkStart w:id="1" w:name="_Toc64740140"/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（四）</w:t>
      </w:r>
      <w:r>
        <w:rPr>
          <w:rFonts w:hint="eastAsia" w:ascii="楷体_GB2312" w:hAnsi="楷体_GB2312" w:eastAsia="楷体_GB2312" w:cs="楷体_GB2312"/>
          <w:b/>
          <w:spacing w:val="-3"/>
        </w:rPr>
        <w:t>资料上传</w:t>
      </w:r>
    </w:p>
    <w:p w14:paraId="689E0CBA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点击【资料上传】按钮，按需要上传相关附列资料，再点击【确认提交】按钮，提交上传的附列资料。如图：</w:t>
      </w:r>
    </w:p>
    <w:p w14:paraId="2A254F7C">
      <w:pPr>
        <w:pStyle w:val="2"/>
        <w:spacing w:before="58" w:line="360" w:lineRule="auto"/>
        <w:jc w:val="center"/>
        <w:rPr>
          <w:rFonts w:ascii="仿宋" w:hAnsi="仿宋" w:eastAsia="仿宋" w:cs="仿宋"/>
          <w:spacing w:val="-3"/>
        </w:rPr>
      </w:pPr>
      <w:r>
        <w:rPr>
          <w:rFonts w:ascii="仿宋" w:hAnsi="仿宋" w:eastAsia="仿宋" w:cs="仿宋"/>
          <w:spacing w:val="-3"/>
        </w:rPr>
        <w:drawing>
          <wp:inline distT="0" distB="0" distL="114300" distR="114300">
            <wp:extent cx="5039995" cy="2835275"/>
            <wp:effectExtent l="0" t="0" r="8255" b="3175"/>
            <wp:docPr id="13" name="图片 12" descr="资料上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资料上传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E7E3">
      <w:pPr>
        <w:pStyle w:val="2"/>
        <w:spacing w:before="58" w:line="360" w:lineRule="auto"/>
        <w:jc w:val="center"/>
        <w:rPr>
          <w:rFonts w:ascii="仿宋" w:hAnsi="仿宋" w:eastAsia="仿宋" w:cs="仿宋"/>
          <w:spacing w:val="-3"/>
        </w:rPr>
      </w:pPr>
      <w:r>
        <w:rPr>
          <w:rFonts w:ascii="仿宋" w:hAnsi="仿宋" w:eastAsia="仿宋" w:cs="仿宋"/>
          <w:spacing w:val="-3"/>
        </w:rPr>
        <w:drawing>
          <wp:inline distT="0" distB="0" distL="114300" distR="114300">
            <wp:extent cx="5039995" cy="2835275"/>
            <wp:effectExtent l="0" t="0" r="8255" b="3175"/>
            <wp:docPr id="14" name="图片 13" descr="资料上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资料上传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1704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bookmarkStart w:id="2" w:name="_Toc64740142"/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（五）</w:t>
      </w:r>
      <w:r>
        <w:rPr>
          <w:rFonts w:hint="eastAsia" w:ascii="楷体_GB2312" w:hAnsi="楷体_GB2312" w:eastAsia="楷体_GB2312" w:cs="楷体_GB2312"/>
          <w:b/>
          <w:spacing w:val="-3"/>
        </w:rPr>
        <w:t>打印报表下载</w:t>
      </w:r>
      <w:bookmarkEnd w:id="2"/>
    </w:p>
    <w:p w14:paraId="455817FF">
      <w:pPr>
        <w:pStyle w:val="2"/>
        <w:spacing w:before="58" w:line="360" w:lineRule="auto"/>
        <w:ind w:firstLine="628" w:firstLineChars="200"/>
        <w:jc w:val="both"/>
        <w:rPr>
          <w:rFonts w:ascii="仿宋" w:hAnsi="仿宋" w:eastAsia="仿宋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点击【申报表单】按钮，将申报明细数据报表保存至本地电脑后进行报表打印。如图：</w:t>
      </w:r>
    </w:p>
    <w:p w14:paraId="35DF0A4B">
      <w:pPr>
        <w:pStyle w:val="2"/>
        <w:spacing w:before="58" w:line="360" w:lineRule="auto"/>
        <w:jc w:val="center"/>
        <w:rPr>
          <w:rFonts w:ascii="仿宋" w:hAnsi="仿宋" w:eastAsia="仿宋"/>
          <w:b/>
          <w:spacing w:val="-3"/>
        </w:rPr>
      </w:pPr>
      <w:r>
        <w:rPr>
          <w:rFonts w:ascii="仿宋" w:hAnsi="仿宋" w:eastAsia="仿宋"/>
          <w:b/>
          <w:spacing w:val="-3"/>
        </w:rPr>
        <w:drawing>
          <wp:inline distT="0" distB="0" distL="114300" distR="114300">
            <wp:extent cx="5039995" cy="2831465"/>
            <wp:effectExtent l="0" t="0" r="8255" b="6985"/>
            <wp:docPr id="15" name="图片 14" descr="C:\Users\zhouzhe\AppData\Local\Microsoft\Windows\INetCache\Content.Word\报表打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zhouzhe\AppData\Local\Microsoft\Windows\INetCache\Content.Word\报表打印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63DA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（六）</w:t>
      </w:r>
      <w:r>
        <w:rPr>
          <w:rFonts w:hint="eastAsia" w:ascii="楷体_GB2312" w:hAnsi="楷体_GB2312" w:eastAsia="楷体_GB2312" w:cs="楷体_GB2312"/>
          <w:b/>
          <w:spacing w:val="-3"/>
        </w:rPr>
        <w:t>正式</w:t>
      </w: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提交</w:t>
      </w:r>
      <w:bookmarkEnd w:id="1"/>
    </w:p>
    <w:p w14:paraId="61417783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勾选需要正式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提交</w:t>
      </w:r>
      <w:r>
        <w:rPr>
          <w:rFonts w:hint="eastAsia" w:ascii="仿宋_GB2312" w:hAnsi="仿宋_GB2312" w:eastAsia="仿宋_GB2312" w:cs="仿宋_GB2312"/>
          <w:spacing w:val="-3"/>
        </w:rPr>
        <w:t>的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备案</w:t>
      </w:r>
      <w:r>
        <w:rPr>
          <w:rFonts w:hint="eastAsia" w:ascii="仿宋_GB2312" w:hAnsi="仿宋_GB2312" w:eastAsia="仿宋_GB2312" w:cs="仿宋_GB2312"/>
          <w:spacing w:val="-3"/>
        </w:rPr>
        <w:t>数据，点击【申报上传】按钮，将数据正式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提交</w:t>
      </w:r>
      <w:r>
        <w:rPr>
          <w:rFonts w:hint="eastAsia" w:ascii="仿宋_GB2312" w:hAnsi="仿宋_GB2312" w:eastAsia="仿宋_GB2312" w:cs="仿宋_GB2312"/>
          <w:spacing w:val="-3"/>
        </w:rPr>
        <w:t>。如图：</w:t>
      </w:r>
    </w:p>
    <w:p w14:paraId="73C812F8">
      <w:pPr>
        <w:pStyle w:val="6"/>
        <w:ind w:firstLine="0" w:firstLineChars="0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35275"/>
            <wp:effectExtent l="0" t="0" r="8255" b="3175"/>
            <wp:docPr id="16" name="图片 15" descr="正式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正式申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BF3C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（七）</w:t>
      </w:r>
      <w:r>
        <w:rPr>
          <w:rFonts w:hint="eastAsia" w:ascii="楷体_GB2312" w:hAnsi="楷体_GB2312" w:eastAsia="楷体_GB2312" w:cs="楷体_GB2312"/>
          <w:b/>
          <w:spacing w:val="-3"/>
        </w:rPr>
        <w:t>结果查询</w:t>
      </w:r>
    </w:p>
    <w:p w14:paraId="45FD2596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b/>
          <w:spacing w:val="-3"/>
        </w:rPr>
      </w:pPr>
      <w:r>
        <w:rPr>
          <w:rFonts w:hint="eastAsia" w:ascii="仿宋_GB2312" w:hAnsi="仿宋_GB2312" w:eastAsia="仿宋_GB2312" w:cs="仿宋_GB2312"/>
          <w:spacing w:val="-3"/>
          <w:lang w:eastAsia="zh-CN"/>
        </w:rPr>
        <w:t>正式提交备案数据</w:t>
      </w:r>
      <w:r>
        <w:rPr>
          <w:rFonts w:hint="eastAsia" w:ascii="仿宋_GB2312" w:hAnsi="仿宋_GB2312" w:eastAsia="仿宋_GB2312" w:cs="仿宋_GB2312"/>
          <w:spacing w:val="-3"/>
        </w:rPr>
        <w:t>后，可实时查询税务机关对该备案业务的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办理</w:t>
      </w:r>
      <w:r>
        <w:rPr>
          <w:rFonts w:hint="eastAsia" w:ascii="仿宋_GB2312" w:hAnsi="仿宋_GB2312" w:eastAsia="仿宋_GB2312" w:cs="仿宋_GB2312"/>
          <w:spacing w:val="-3"/>
        </w:rPr>
        <w:t>状态及流程信息。如图：</w:t>
      </w:r>
    </w:p>
    <w:p w14:paraId="10674ADF">
      <w:pPr>
        <w:pStyle w:val="2"/>
        <w:spacing w:before="58" w:line="360" w:lineRule="auto"/>
        <w:ind w:firstLine="0" w:firstLineChars="0"/>
        <w:jc w:val="center"/>
        <w:rPr>
          <w:rFonts w:hint="eastAsia" w:ascii="仿宋" w:hAnsi="仿宋" w:eastAsia="仿宋"/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35275"/>
            <wp:effectExtent l="0" t="0" r="8255" b="3175"/>
            <wp:docPr id="17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720F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left="0" w:leftChars="0" w:right="0" w:rightChars="0" w:firstLine="640" w:firstLineChars="200"/>
        <w:jc w:val="both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二、开具出口发票</w:t>
      </w:r>
    </w:p>
    <w:p w14:paraId="5927E56B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竹编出口企业应在货物报关出口以后开具出口发票（增值税普通发票）。具体操作如下：</w:t>
      </w:r>
    </w:p>
    <w:p w14:paraId="0FB1342C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3" w:firstLineChars="200"/>
        <w:jc w:val="both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2318385</wp:posOffset>
            </wp:positionV>
            <wp:extent cx="5003800" cy="2498090"/>
            <wp:effectExtent l="0" t="0" r="6350" b="16510"/>
            <wp:wrapTopAndBottom/>
            <wp:docPr id="2" name="图片 2" descr="微信图片_2024111615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161555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选择发票业务</w:t>
      </w:r>
    </w:p>
    <w:p w14:paraId="790287D3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登陆电子税务局后，选择“发票业务”进入蓝字发票开具模块。如图：</w:t>
      </w:r>
    </w:p>
    <w:p w14:paraId="37B61C58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rightChars="0"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039995" cy="2560320"/>
            <wp:effectExtent l="0" t="0" r="8255" b="11430"/>
            <wp:docPr id="1" name="图片 1" descr="微信图片_2024111615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61557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063D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left="0" w:leftChars="0" w:right="0" w:rightChars="0" w:firstLine="643" w:firstLineChars="200"/>
        <w:jc w:val="both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开具蓝字发票</w:t>
      </w:r>
    </w:p>
    <w:p w14:paraId="115DEA04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点击“立即开票”，选择票类为“普通发票”，填写购买方信息、开票信息、备注信息等内容。确认无误后点击“发票开具”，即完成开票流程。如图：</w:t>
      </w:r>
    </w:p>
    <w:p w14:paraId="2F577D12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039995" cy="2378075"/>
            <wp:effectExtent l="0" t="0" r="8255" b="3175"/>
            <wp:docPr id="3" name="图片 3" descr="微信图片_2024111615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161559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55C9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039995" cy="2543810"/>
            <wp:effectExtent l="0" t="0" r="8255" b="8890"/>
            <wp:docPr id="4" name="图片 4" descr="微信图片_2024111615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61559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1309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C738C7C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039995" cy="2995930"/>
            <wp:effectExtent l="0" t="0" r="8255" b="13970"/>
            <wp:docPr id="5" name="图片 5" descr="微信图片_2024111616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161600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00D8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rightChars="0" w:firstLine="640" w:firstLineChars="200"/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3" w:name="_GoBack"/>
      <w:bookmarkEnd w:id="3"/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039995" cy="6155690"/>
            <wp:effectExtent l="0" t="0" r="8255" b="16510"/>
            <wp:docPr id="20" name="图片 20" descr="微信图片_2024120317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12031725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7637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left="0" w:leftChars="0" w:right="0" w:rightChars="0" w:firstLine="640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三、申报环节</w:t>
      </w:r>
    </w:p>
    <w:p w14:paraId="75C5A267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竹编出口退（免）税企业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以自营出口或委托出口方式销售给境外单位或个人的货物，在海关报关并实际离境后于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规定申报期限内</w:t>
      </w:r>
      <w:r>
        <w:rPr>
          <w:rFonts w:hint="default"/>
          <w:sz w:val="32"/>
          <w:szCs w:val="32"/>
          <w:lang w:val="en"/>
        </w:rPr>
        <w:t>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企业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32"/>
          <w:szCs w:val="32"/>
          <w:highlight w:val="none"/>
        </w:rPr>
        <w:t>应在货物报关出口之日（以出口货物报关单〈出口退税专用〉上的出口日期为准，下同）次月起至次年4月3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32"/>
          <w:szCs w:val="32"/>
        </w:rPr>
        <w:t>0日前的各增值税纳税申报期内收齐有关凭证</w:t>
      </w:r>
      <w:r>
        <w:rPr>
          <w:rFonts w:hint="default"/>
          <w:sz w:val="32"/>
          <w:szCs w:val="32"/>
          <w:lang w:val="en"/>
        </w:rPr>
        <w:t>〕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向主管税务机关提交免抵退税申报，税务机关按规定办理核准手续。</w:t>
      </w:r>
    </w:p>
    <w:p w14:paraId="0B913130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需要准备的资料：</w:t>
      </w:r>
    </w:p>
    <w:p w14:paraId="6A9222C3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《生产企业出口货物免、抵、退税申报明细表》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57E38B39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《免抵退税申报汇总表》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71214F05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出口发票。</w:t>
      </w:r>
    </w:p>
    <w:p w14:paraId="4B245FB8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spacing w:val="-3"/>
        </w:rPr>
        <w:t>选择申报业务</w:t>
      </w:r>
    </w:p>
    <w:p w14:paraId="7FB19145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登录电子税务局后，通过“我要办税”-&gt;“出口退税管理” -&gt;“出口退（免）税申报” -&gt;“免抵退税申报”，选择“在线申报”进入申报模块。如图：</w:t>
      </w:r>
    </w:p>
    <w:p w14:paraId="505CA249">
      <w:pPr>
        <w:pStyle w:val="2"/>
        <w:spacing w:before="58" w:line="254" w:lineRule="auto"/>
        <w:ind w:right="276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16"/>
          <w:szCs w:val="0"/>
          <w:shd w:val="clear" w:color="000000" w:fill="000000"/>
          <w:lang w:val="zh-CN" w:bidi="zh-CN"/>
        </w:rPr>
      </w:pPr>
      <w:r>
        <w:rPr>
          <w:spacing w:val="-3"/>
        </w:rPr>
        <w:drawing>
          <wp:inline distT="0" distB="0" distL="114300" distR="114300">
            <wp:extent cx="5039995" cy="2834640"/>
            <wp:effectExtent l="0" t="0" r="8255" b="3810"/>
            <wp:docPr id="49" name="图片 17" descr="C:\Users\zhouzhe\Desktop\大连手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 descr="C:\Users\zhouzhe\Desktop\大连手册\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B45B">
      <w:pPr>
        <w:pStyle w:val="2"/>
        <w:spacing w:before="58" w:line="254" w:lineRule="auto"/>
        <w:ind w:right="276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50" name="图片 18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 descr="图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B38C">
      <w:pPr>
        <w:pStyle w:val="2"/>
        <w:spacing w:before="58" w:line="254" w:lineRule="auto"/>
        <w:ind w:right="276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51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82A8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r>
        <w:rPr>
          <w:rFonts w:hint="eastAsia" w:ascii="楷体_GB2312" w:hAnsi="楷体_GB2312" w:eastAsia="楷体_GB2312" w:cs="楷体_GB2312"/>
          <w:b/>
          <w:spacing w:val="-3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pacing w:val="-3"/>
        </w:rPr>
        <w:t>明细数据采集</w:t>
      </w:r>
    </w:p>
    <w:p w14:paraId="0A403EFA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明细数据采集可采集需要申报的明细数据，同时也可以对已采集的数据进行修改、删除等操作，当采集的数据较多时，也可通过筛选功能筛选所需要的数据。同时也可根据申报数据实际情况按需要采集“海关出口商品代码、名称、退税率调整对应表”“出口货物收汇情况表”“出口货物离岸价差异原因说明表”等辅助申报的表单。如图：</w:t>
      </w:r>
    </w:p>
    <w:p w14:paraId="3F8AE118">
      <w:pPr>
        <w:pStyle w:val="2"/>
        <w:spacing w:before="58" w:line="360" w:lineRule="auto"/>
        <w:jc w:val="center"/>
        <w:rPr>
          <w:rFonts w:ascii="仿宋" w:hAnsi="仿宋" w:eastAsia="仿宋"/>
          <w:spacing w:val="-3"/>
        </w:rPr>
      </w:pPr>
      <w:r>
        <w:rPr>
          <w:rFonts w:ascii="仿宋" w:hAnsi="仿宋" w:eastAsia="仿宋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52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FAF7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新建</w:t>
      </w:r>
    </w:p>
    <w:p w14:paraId="15251612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点击【新建】按钮，弹出数据采集页面，可根据系统提示录入相关信息，进行数据采集，采集后点击【保存】按钮。如图：</w:t>
      </w:r>
    </w:p>
    <w:p w14:paraId="3F00100F">
      <w:pPr>
        <w:pStyle w:val="6"/>
        <w:ind w:firstLine="0" w:firstLineChars="0"/>
        <w:jc w:val="center"/>
      </w:pPr>
      <w:r>
        <w:drawing>
          <wp:inline distT="0" distB="0" distL="114300" distR="114300">
            <wp:extent cx="5039995" cy="2819400"/>
            <wp:effectExtent l="0" t="0" r="8255" b="0"/>
            <wp:docPr id="53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D528">
      <w:pPr>
        <w:pStyle w:val="6"/>
        <w:ind w:firstLine="0" w:firstLineChars="0"/>
        <w:jc w:val="center"/>
      </w:pPr>
      <w:r>
        <w:drawing>
          <wp:inline distT="0" distB="0" distL="114300" distR="114300">
            <wp:extent cx="5039995" cy="2819400"/>
            <wp:effectExtent l="0" t="0" r="8255" b="0"/>
            <wp:docPr id="54" name="图片 22" descr="C:\Users\zhouzhe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 descr="C:\Users\zhouzhe\AppData\Local\Microsoft\Windows\INetCache\Content.Word\4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F075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修改</w:t>
      </w:r>
    </w:p>
    <w:p w14:paraId="192CEAD0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勾选需要修改的数据，点击【修改】按钮，弹出编辑界面，修改相应字段，之后点击【保存】按钮。如图：</w:t>
      </w:r>
    </w:p>
    <w:p w14:paraId="166F7E0F">
      <w:pPr>
        <w:pStyle w:val="6"/>
        <w:ind w:firstLine="0" w:firstLineChars="0"/>
        <w:jc w:val="center"/>
      </w:pPr>
      <w:r>
        <w:drawing>
          <wp:inline distT="0" distB="0" distL="114300" distR="114300">
            <wp:extent cx="5039995" cy="2819400"/>
            <wp:effectExtent l="0" t="0" r="8255" b="0"/>
            <wp:docPr id="55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 descr="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0663">
      <w:pPr>
        <w:pStyle w:val="2"/>
        <w:spacing w:before="58" w:line="360" w:lineRule="auto"/>
        <w:jc w:val="center"/>
        <w:rPr>
          <w:rFonts w:ascii="仿宋" w:hAnsi="仿宋" w:eastAsia="仿宋"/>
          <w:spacing w:val="-3"/>
        </w:rPr>
      </w:pPr>
      <w:r>
        <w:drawing>
          <wp:inline distT="0" distB="0" distL="114300" distR="114300">
            <wp:extent cx="5039995" cy="2830830"/>
            <wp:effectExtent l="0" t="0" r="8255" b="7620"/>
            <wp:docPr id="56" name="图片 24" descr="C:\Users\zhouzhe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 descr="C:\Users\zhouzhe\AppData\Local\Microsoft\Windows\INetCache\Content.Word\4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D6F0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删除</w:t>
      </w:r>
    </w:p>
    <w:p w14:paraId="54A58F85">
      <w:pPr>
        <w:pStyle w:val="2"/>
        <w:spacing w:before="58" w:line="360" w:lineRule="auto"/>
        <w:ind w:firstLine="628" w:firstLineChars="200"/>
        <w:jc w:val="both"/>
        <w:rPr>
          <w:rFonts w:ascii="仿宋" w:hAnsi="仿宋" w:eastAsia="仿宋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勾选需要删除的数据，点击【删除】按钮，再点击【确认】按钮，删除所选数据。如图：</w:t>
      </w:r>
    </w:p>
    <w:p w14:paraId="028847CA">
      <w:pPr>
        <w:pStyle w:val="6"/>
        <w:ind w:firstLine="0" w:firstLineChars="0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57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 descr="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2EB8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筛选</w:t>
      </w:r>
    </w:p>
    <w:p w14:paraId="1D90B155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点击【筛选】按钮，输入筛选条件，点击【查询】按钮，可以进行数据筛选查询。如图：</w:t>
      </w:r>
    </w:p>
    <w:p w14:paraId="7460469B">
      <w:pPr>
        <w:pStyle w:val="6"/>
        <w:ind w:firstLine="0" w:firstLineChars="0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58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 descr="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37A1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r>
        <w:rPr>
          <w:rFonts w:hint="eastAsia" w:ascii="楷体_GB2312" w:hAnsi="楷体_GB2312" w:eastAsia="楷体_GB2312" w:cs="楷体_GB2312"/>
          <w:b/>
          <w:spacing w:val="-3"/>
          <w:lang w:val="en-US" w:eastAsia="zh-CN"/>
        </w:rPr>
        <w:t>（三）</w:t>
      </w:r>
      <w:r>
        <w:rPr>
          <w:rFonts w:hint="eastAsia" w:ascii="楷体_GB2312" w:hAnsi="楷体_GB2312" w:eastAsia="楷体_GB2312" w:cs="楷体_GB2312"/>
          <w:b/>
          <w:spacing w:val="-3"/>
        </w:rPr>
        <w:t>确认汇总表</w:t>
      </w:r>
    </w:p>
    <w:p w14:paraId="0E2C494F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明细数据采集后，进入确认汇总表界面，录入“所属期”、“不得抵扣累加”及“期末留抵税额”后，点击【确认】按钮生成汇总表数据。如图：</w:t>
      </w:r>
    </w:p>
    <w:p w14:paraId="4A21C146">
      <w:pPr>
        <w:pStyle w:val="2"/>
        <w:spacing w:before="58" w:line="360" w:lineRule="auto"/>
        <w:jc w:val="center"/>
        <w:rPr>
          <w:rFonts w:ascii="仿宋" w:hAnsi="仿宋" w:eastAsia="仿宋"/>
          <w:spacing w:val="-3"/>
        </w:rPr>
      </w:pPr>
      <w:r>
        <w:rPr>
          <w:rFonts w:ascii="仿宋" w:hAnsi="仿宋" w:eastAsia="仿宋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59" name="图片 2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 descr="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A997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spacing w:val="-3"/>
        </w:rPr>
      </w:pPr>
      <w:r>
        <w:rPr>
          <w:rFonts w:hint="eastAsia" w:ascii="楷体_GB2312" w:hAnsi="楷体_GB2312" w:eastAsia="楷体_GB2312" w:cs="楷体_GB2312"/>
          <w:b/>
          <w:spacing w:val="-3"/>
          <w:lang w:val="en-US" w:eastAsia="zh-CN"/>
        </w:rPr>
        <w:t>（四）</w:t>
      </w:r>
      <w:r>
        <w:rPr>
          <w:rFonts w:hint="eastAsia" w:ascii="楷体_GB2312" w:hAnsi="楷体_GB2312" w:eastAsia="楷体_GB2312" w:cs="楷体_GB2312"/>
          <w:b/>
          <w:spacing w:val="-3"/>
        </w:rPr>
        <w:t>退税申报</w:t>
      </w:r>
    </w:p>
    <w:p w14:paraId="62995760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明细数据采集及汇总表生成后生成可用于申报的申报数据，</w:t>
      </w:r>
      <w:r>
        <w:rPr>
          <w:rFonts w:hint="eastAsia" w:ascii="仿宋_GB2312" w:hAnsi="仿宋_GB2312" w:eastAsia="仿宋_GB2312" w:cs="仿宋_GB2312"/>
          <w:spacing w:val="-3"/>
          <w:highlight w:val="none"/>
        </w:rPr>
        <w:t>再上传相关附列资料</w:t>
      </w:r>
      <w:r>
        <w:rPr>
          <w:rFonts w:hint="eastAsia" w:ascii="仿宋_GB2312" w:hAnsi="仿宋_GB2312" w:eastAsia="仿宋_GB2312" w:cs="仿宋_GB2312"/>
          <w:spacing w:val="-3"/>
          <w:highlight w:val="none"/>
          <w:lang w:eastAsia="zh-CN"/>
        </w:rPr>
        <w:t>（《生产企业出口货物免、抵、退税申报明细表》；出口发票）</w:t>
      </w:r>
      <w:r>
        <w:rPr>
          <w:rFonts w:hint="eastAsia" w:ascii="仿宋_GB2312" w:hAnsi="仿宋_GB2312" w:eastAsia="仿宋_GB2312" w:cs="仿宋_GB2312"/>
          <w:spacing w:val="-3"/>
          <w:highlight w:val="none"/>
        </w:rPr>
        <w:t>。</w:t>
      </w:r>
      <w:r>
        <w:rPr>
          <w:rFonts w:hint="eastAsia" w:ascii="仿宋_GB2312" w:hAnsi="仿宋_GB2312" w:eastAsia="仿宋_GB2312" w:cs="仿宋_GB2312"/>
          <w:spacing w:val="-3"/>
        </w:rPr>
        <w:t>可通过数据自检检查申报数据是否存在疑点，若申报数据自检无疑点，可将申报数据正式申报，供税务机关审核。若申报自检存在疑点，可将申报数据撤销至明细数据采集中进行修改。同时也可以通过打印报表下载功能下载报表用于打印。</w:t>
      </w:r>
    </w:p>
    <w:p w14:paraId="495DC4F7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生成申报数据</w:t>
      </w:r>
    </w:p>
    <w:p w14:paraId="6E8D4390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点击【生成申报数据】按钮，录入“申报年月”，点击【确认】按钮，生成申报数据。如图：</w:t>
      </w:r>
    </w:p>
    <w:p w14:paraId="41DAC6C6">
      <w:pPr>
        <w:pStyle w:val="6"/>
        <w:ind w:firstLine="0" w:firstLineChars="0"/>
        <w:jc w:val="center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0" name="图片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 descr="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877A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资料上传</w:t>
      </w:r>
    </w:p>
    <w:p w14:paraId="1EB7B367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点击【资料上传】按钮，弹出报送资料维护页面，</w:t>
      </w:r>
      <w:r>
        <w:rPr>
          <w:rFonts w:hint="eastAsia" w:ascii="仿宋_GB2312" w:hAnsi="仿宋_GB2312" w:eastAsia="仿宋_GB2312" w:cs="仿宋_GB2312"/>
          <w:spacing w:val="-3"/>
          <w:highlight w:val="none"/>
        </w:rPr>
        <w:t>按需要上传相关附列资料</w:t>
      </w:r>
      <w:r>
        <w:rPr>
          <w:rFonts w:hint="eastAsia" w:ascii="仿宋_GB2312" w:hAnsi="仿宋_GB2312" w:eastAsia="仿宋_GB2312" w:cs="仿宋_GB2312"/>
          <w:spacing w:val="-3"/>
        </w:rPr>
        <w:t>，再点击【确认提交】按钮，提交上传的附列资料。如图：</w:t>
      </w:r>
    </w:p>
    <w:p w14:paraId="61857CEB">
      <w:pPr>
        <w:pStyle w:val="2"/>
        <w:spacing w:before="58" w:line="360" w:lineRule="auto"/>
        <w:jc w:val="center"/>
        <w:rPr>
          <w:rFonts w:ascii="仿宋" w:hAnsi="仿宋" w:eastAsia="仿宋" w:cs="仿宋"/>
          <w:spacing w:val="-3"/>
        </w:rPr>
      </w:pPr>
      <w:r>
        <w:rPr>
          <w:rFonts w:ascii="仿宋" w:hAnsi="仿宋" w:eastAsia="仿宋" w:cs="仿宋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1" name="图片 2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 descr="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5686">
      <w:pPr>
        <w:pStyle w:val="2"/>
        <w:spacing w:before="58" w:line="360" w:lineRule="auto"/>
        <w:jc w:val="center"/>
        <w:rPr>
          <w:rFonts w:ascii="仿宋" w:hAnsi="仿宋" w:eastAsia="仿宋" w:cs="仿宋"/>
          <w:spacing w:val="-3"/>
        </w:rPr>
      </w:pPr>
      <w:r>
        <w:rPr>
          <w:rFonts w:ascii="仿宋" w:hAnsi="仿宋" w:eastAsia="仿宋" w:cs="仿宋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2" name="图片 3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 descr="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F83C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数据自检</w:t>
      </w:r>
    </w:p>
    <w:p w14:paraId="294831FA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勾选需要自检的数据，点击【数据自检】按钮，进行数据自检，自检成功后可在“自检情况”下查看自检出的疑点个数，点击具体“疑点个数”，可查看疑点详情。如图：</w:t>
      </w:r>
    </w:p>
    <w:p w14:paraId="5B5F15C6">
      <w:pPr>
        <w:pStyle w:val="2"/>
        <w:spacing w:before="58" w:line="360" w:lineRule="auto"/>
        <w:jc w:val="center"/>
        <w:rPr>
          <w:rFonts w:ascii="仿宋" w:hAnsi="仿宋" w:eastAsia="仿宋"/>
          <w:b/>
          <w:spacing w:val="-3"/>
        </w:rPr>
      </w:pPr>
      <w:r>
        <w:rPr>
          <w:rFonts w:ascii="仿宋" w:hAnsi="仿宋" w:eastAsia="仿宋"/>
          <w:b/>
          <w:spacing w:val="-3"/>
        </w:rPr>
        <w:drawing>
          <wp:inline distT="0" distB="0" distL="114300" distR="114300">
            <wp:extent cx="5003800" cy="2799080"/>
            <wp:effectExtent l="0" t="0" r="6350" b="1270"/>
            <wp:docPr id="63" name="图片 3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 descr="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800E">
      <w:pPr>
        <w:pStyle w:val="2"/>
        <w:spacing w:before="58" w:line="360" w:lineRule="auto"/>
        <w:jc w:val="center"/>
        <w:rPr>
          <w:rFonts w:ascii="仿宋" w:hAnsi="仿宋" w:eastAsia="仿宋"/>
          <w:b/>
          <w:spacing w:val="-3"/>
        </w:rPr>
      </w:pPr>
      <w:r>
        <w:rPr>
          <w:rFonts w:ascii="仿宋" w:hAnsi="仿宋" w:eastAsia="仿宋"/>
          <w:b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4" name="图片 3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 descr="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C63B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正式申报</w:t>
      </w:r>
    </w:p>
    <w:p w14:paraId="2675887D">
      <w:pPr>
        <w:pStyle w:val="2"/>
        <w:spacing w:before="58" w:line="360" w:lineRule="auto"/>
        <w:ind w:firstLine="628" w:firstLineChars="200"/>
        <w:jc w:val="both"/>
        <w:rPr>
          <w:rFonts w:ascii="仿宋" w:hAnsi="仿宋" w:eastAsia="仿宋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勾选需要正式申报的数据，点击【正式申报】按钮，再点击【确认】按钮，将申报数据正式申报。如图：</w:t>
      </w:r>
    </w:p>
    <w:p w14:paraId="4FA51385">
      <w:pPr>
        <w:pStyle w:val="6"/>
        <w:ind w:firstLine="0" w:firstLineChars="0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5" name="图片 3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 descr="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870D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申报明细查看</w:t>
      </w:r>
    </w:p>
    <w:p w14:paraId="7679A931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点击【申报明细查看】按钮可查看已生成的申报明细数据。如图：</w:t>
      </w:r>
    </w:p>
    <w:p w14:paraId="6924FF13">
      <w:pPr>
        <w:pStyle w:val="2"/>
        <w:spacing w:before="58" w:line="360" w:lineRule="auto"/>
        <w:jc w:val="center"/>
        <w:rPr>
          <w:rFonts w:ascii="仿宋" w:hAnsi="仿宋" w:eastAsia="仿宋"/>
          <w:spacing w:val="-3"/>
        </w:rPr>
      </w:pPr>
      <w:r>
        <w:rPr>
          <w:rFonts w:ascii="仿宋" w:hAnsi="仿宋" w:eastAsia="仿宋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6" name="图片 3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 descr="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3307">
      <w:pPr>
        <w:pStyle w:val="2"/>
        <w:spacing w:before="58" w:line="360" w:lineRule="auto"/>
        <w:jc w:val="center"/>
        <w:rPr>
          <w:rFonts w:ascii="仿宋" w:hAnsi="仿宋" w:eastAsia="仿宋"/>
          <w:spacing w:val="-3"/>
        </w:rPr>
      </w:pPr>
      <w:r>
        <w:rPr>
          <w:rFonts w:ascii="仿宋" w:hAnsi="仿宋" w:eastAsia="仿宋"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7" name="图片 3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 descr="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813F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打印报表下载</w:t>
      </w:r>
    </w:p>
    <w:p w14:paraId="55ECF4B6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勾选已生成的数据，点击【打印报表下载】按钮，将报表下载保存至本地电脑后进行报表打印。如图：</w:t>
      </w:r>
    </w:p>
    <w:p w14:paraId="096C32F4">
      <w:pPr>
        <w:pStyle w:val="2"/>
        <w:spacing w:before="58" w:line="360" w:lineRule="auto"/>
        <w:jc w:val="center"/>
        <w:rPr>
          <w:rFonts w:ascii="仿宋" w:hAnsi="仿宋" w:eastAsia="仿宋"/>
          <w:b/>
          <w:spacing w:val="-3"/>
        </w:rPr>
      </w:pPr>
      <w:r>
        <w:rPr>
          <w:rFonts w:ascii="仿宋" w:hAnsi="仿宋" w:eastAsia="仿宋"/>
          <w:b/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8" name="图片 3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 descr="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3E91">
      <w:pPr>
        <w:pStyle w:val="2"/>
        <w:spacing w:before="58" w:line="360" w:lineRule="auto"/>
        <w:ind w:firstLine="631" w:firstLineChars="200"/>
        <w:jc w:val="both"/>
        <w:rPr>
          <w:rFonts w:hint="eastAsia" w:ascii="仿宋_GB2312" w:hAnsi="仿宋_GB2312" w:eastAsia="仿宋_GB2312" w:cs="仿宋_GB2312"/>
          <w:b w:val="0"/>
          <w:bCs/>
          <w:spacing w:val="-3"/>
        </w:rPr>
      </w:pPr>
      <w:r>
        <w:rPr>
          <w:rFonts w:hint="eastAsia" w:ascii="仿宋_GB2312" w:hAnsi="仿宋_GB2312" w:eastAsia="仿宋_GB2312" w:cs="仿宋_GB2312"/>
          <w:b/>
          <w:bCs w:val="0"/>
          <w:spacing w:val="-3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b/>
          <w:bCs w:val="0"/>
          <w:spacing w:val="-3"/>
        </w:rPr>
        <w:t>撤销申报数据</w:t>
      </w:r>
    </w:p>
    <w:p w14:paraId="1DF47D2F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勾选已生成的申报数据，点击【撤销申报数据】按钮，再点击【确认】按钮，可将申报数据撤销至明细数据采集界面，进行数据修改。如图：</w:t>
      </w:r>
    </w:p>
    <w:p w14:paraId="50852EB7">
      <w:pPr>
        <w:pStyle w:val="6"/>
        <w:ind w:firstLine="0" w:firstLineChars="0"/>
        <w:jc w:val="center"/>
        <w:rPr>
          <w:spacing w:val="-3"/>
        </w:rPr>
      </w:pPr>
      <w:r>
        <w:rPr>
          <w:spacing w:val="-3"/>
        </w:rPr>
        <w:drawing>
          <wp:inline distT="0" distB="0" distL="114300" distR="114300">
            <wp:extent cx="5039995" cy="2819400"/>
            <wp:effectExtent l="0" t="0" r="8255" b="0"/>
            <wp:docPr id="69" name="图片 3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 descr="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2E48">
      <w:pPr>
        <w:pStyle w:val="2"/>
        <w:spacing w:before="58" w:line="360" w:lineRule="auto"/>
        <w:ind w:firstLine="631" w:firstLineChars="200"/>
        <w:jc w:val="both"/>
        <w:rPr>
          <w:rFonts w:hint="eastAsia" w:ascii="楷体_GB2312" w:hAnsi="楷体_GB2312" w:eastAsia="楷体_GB2312" w:cs="楷体_GB2312"/>
          <w:b/>
          <w:bCs w:val="0"/>
          <w:spacing w:val="-3"/>
        </w:rPr>
      </w:pPr>
      <w:r>
        <w:rPr>
          <w:rFonts w:hint="eastAsia" w:ascii="楷体_GB2312" w:hAnsi="楷体_GB2312" w:eastAsia="楷体_GB2312" w:cs="楷体_GB2312"/>
          <w:b/>
          <w:bCs w:val="0"/>
          <w:spacing w:val="-3"/>
          <w:lang w:eastAsia="zh-CN"/>
        </w:rPr>
        <w:t>（五）</w:t>
      </w:r>
      <w:r>
        <w:rPr>
          <w:rFonts w:hint="eastAsia" w:ascii="楷体_GB2312" w:hAnsi="楷体_GB2312" w:eastAsia="楷体_GB2312" w:cs="楷体_GB2312"/>
          <w:b/>
          <w:bCs w:val="0"/>
          <w:spacing w:val="-3"/>
        </w:rPr>
        <w:t>申报结果查询</w:t>
      </w:r>
    </w:p>
    <w:p w14:paraId="6CA0D7A2">
      <w:pPr>
        <w:pStyle w:val="2"/>
        <w:spacing w:before="58" w:line="360" w:lineRule="auto"/>
        <w:ind w:firstLine="628" w:firstLineChars="200"/>
        <w:jc w:val="both"/>
        <w:rPr>
          <w:rFonts w:hint="eastAsia" w:ascii="仿宋_GB2312" w:hAnsi="仿宋_GB2312" w:eastAsia="仿宋_GB2312" w:cs="仿宋_GB2312"/>
          <w:spacing w:val="-3"/>
        </w:rPr>
      </w:pPr>
      <w:r>
        <w:rPr>
          <w:rFonts w:hint="eastAsia" w:ascii="仿宋_GB2312" w:hAnsi="仿宋_GB2312" w:eastAsia="仿宋_GB2312" w:cs="仿宋_GB2312"/>
          <w:spacing w:val="-3"/>
        </w:rPr>
        <w:t>正式申报后，可实时查询税务机关对该退税业务的审核状态及流程信息，点击“税务事项通知书”可下载该笔申报对应的电子版《准予受理通知书》等税务文书。如图：</w:t>
      </w:r>
    </w:p>
    <w:p w14:paraId="0CB4B872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exact"/>
        <w:ind w:right="0" w:rightChars="0" w:firstLine="468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pacing w:val="-3"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203835</wp:posOffset>
            </wp:positionV>
            <wp:extent cx="5039995" cy="2819400"/>
            <wp:effectExtent l="0" t="0" r="8255" b="0"/>
            <wp:wrapTopAndBottom/>
            <wp:docPr id="70" name="图片 3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8" descr="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6C0F1B"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FCA1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E6E607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E6E607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C86A0A"/>
    <w:multiLevelType w:val="singleLevel"/>
    <w:tmpl w:val="FFC86A0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2YzBjYTM4ZTBhMmNjNWQ2YTc3N2NkYzdkM2IxNjgifQ=="/>
  </w:docVars>
  <w:rsids>
    <w:rsidRoot w:val="00000000"/>
    <w:rsid w:val="1A637ED6"/>
    <w:rsid w:val="27257216"/>
    <w:rsid w:val="2F12520E"/>
    <w:rsid w:val="3A0C3C03"/>
    <w:rsid w:val="3AC22A2F"/>
    <w:rsid w:val="433C760C"/>
    <w:rsid w:val="43641C59"/>
    <w:rsid w:val="44832A4B"/>
    <w:rsid w:val="47826913"/>
    <w:rsid w:val="4A45145A"/>
    <w:rsid w:val="4EDB36B6"/>
    <w:rsid w:val="50987EC1"/>
    <w:rsid w:val="5EC61005"/>
    <w:rsid w:val="610654C4"/>
    <w:rsid w:val="62AF4C07"/>
    <w:rsid w:val="6384309D"/>
    <w:rsid w:val="69497AFF"/>
    <w:rsid w:val="6F52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Arial Unicode MS" w:hAnsi="Arial Unicode MS" w:eastAsia="Arial Unicode MS" w:cs="Arial Unicode MS"/>
      <w:sz w:val="22"/>
      <w:szCs w:val="2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"/>
    <w:basedOn w:val="2"/>
    <w:qFormat/>
    <w:uiPriority w:val="0"/>
    <w:pPr>
      <w:ind w:firstLine="48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2048</Words>
  <Characters>2066</Characters>
  <Lines>0</Lines>
  <Paragraphs>0</Paragraphs>
  <TotalTime>3</TotalTime>
  <ScaleCrop>false</ScaleCrop>
  <LinksUpToDate>false</LinksUpToDate>
  <CharactersWithSpaces>2070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2024-11-14T09:08:00Z</dcterms:created>
  <dc:creator>Administrator</dc:creator>
  <cp:lastModifiedBy>WPS_1727687264</cp:lastModifiedBy>
  <dcterms:modified xsi:type="dcterms:W3CDTF">2024-12-03T09:26:36Z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ICV">
    <vt:lpwstr>B8DD3FC47890449C9703089120EDCC60_12</vt:lpwstr>
  </property>
</Properties>
</file>