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A01015《注销扣缴税款登记申请表》</w:t>
      </w:r>
    </w:p>
    <w:p>
      <w:pPr>
        <w:pStyle w:val="8"/>
        <w:ind w:firstLine="2835"/>
        <w:rPr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注销扣缴税款登记申请表</w:t>
      </w:r>
    </w:p>
    <w:p>
      <w:pPr>
        <w:pStyle w:val="8"/>
      </w:pPr>
      <w:r>
        <w:t> </w:t>
      </w:r>
    </w:p>
    <w:tbl>
      <w:tblPr>
        <w:tblStyle w:val="2"/>
        <w:tblW w:w="85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1233"/>
        <w:gridCol w:w="88"/>
        <w:gridCol w:w="2549"/>
        <w:gridCol w:w="12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3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纳税人识别号</w:t>
            </w:r>
          </w:p>
        </w:tc>
        <w:tc>
          <w:tcPr>
            <w:tcW w:w="510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纳税人名称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批准机关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批准文号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批准日期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注销原因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附送资料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3" w:hRule="atLeast"/>
          <w:jc w:val="center"/>
        </w:trPr>
        <w:tc>
          <w:tcPr>
            <w:tcW w:w="8528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纳税人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</w:rPr>
              <w:t>经办人：</w:t>
            </w:r>
            <w:r>
              <w:rPr>
                <w:rFonts w:hint="eastAsia" w:ascii="宋体" w:hAnsi="宋体"/>
              </w:rPr>
              <w:t xml:space="preserve">         </w:t>
            </w:r>
            <w:r>
              <w:rPr>
                <w:rFonts w:hint="eastAsia" w:ascii="仿宋_GB2312" w:eastAsia="仿宋_GB2312"/>
              </w:rPr>
              <w:t>法定代表人（负责人）：</w:t>
            </w:r>
            <w:r>
              <w:rPr>
                <w:rFonts w:hint="eastAsia" w:ascii="宋体" w:hAnsi="宋体"/>
              </w:rPr>
              <w:t xml:space="preserve">        </w:t>
            </w:r>
            <w:r>
              <w:rPr>
                <w:rFonts w:hint="eastAsia" w:ascii="仿宋_GB2312" w:eastAsia="仿宋_GB2312"/>
              </w:rPr>
              <w:t>纳税人（签章）</w:t>
            </w:r>
          </w:p>
          <w:p>
            <w:pPr>
              <w:pStyle w:val="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    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宋体" w:hAnsi="宋体"/>
              </w:rPr>
              <w:t xml:space="preserve"> 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宋体" w:hAnsi="宋体"/>
              </w:rPr>
              <w:t xml:space="preserve">  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hint="eastAsia" w:ascii="宋体" w:hAnsi="宋体"/>
              </w:rPr>
              <w:t xml:space="preserve">           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宋体" w:hAnsi="宋体"/>
              </w:rPr>
              <w:t xml:space="preserve"> 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宋体" w:hAnsi="宋体"/>
              </w:rPr>
              <w:t xml:space="preserve">  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hint="eastAsia" w:ascii="宋体" w:hAnsi="宋体"/>
              </w:rPr>
              <w:t xml:space="preserve">   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</w:tbl>
    <w:p>
      <w:pPr>
        <w:pStyle w:val="9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适用范围：扣缴义务人发生解散、破产、撤销、被吊销营业执照及其他情形而依法终止扣缴义务，或者因住所、经营地点变动而涉及改变税务登记机关的，向原税务登记机关申报办理注销扣缴义务人登记时使用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2.填表说明：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（1）批准机关、批准文号、批准日期：填写注销的文件和证明资料注明的机关、文号和日期；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（2）附送资料：填写附报的有关注销的文件和证明资料。</w:t>
      </w:r>
    </w:p>
    <w:p>
      <w:pPr>
        <w:rPr>
          <w:rFonts w:ascii="宋体" w:hAnsi="宋体" w:cs="宋体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3.本表为A4型竖式，一式二份，税务机关一份，纳税人一份。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06AFA"/>
    <w:rsid w:val="7C4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2019-10-28T09:22:00Z</dcterms:created>
  <dc:creator>陈莉佳</dc:creator>
  <cp:lastModifiedBy>陈莉佳</cp:lastModifiedBy>
  <dcterms:modified xsi:type="dcterms:W3CDTF">2019-10-28T09:23:23Z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