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</w:rPr>
      </w:pPr>
      <w:bookmarkStart w:id="0" w:name="_Toc413512034"/>
      <w:r>
        <w:rPr>
          <w:rFonts w:hint="eastAsia"/>
          <w:color w:val="000000"/>
          <w:szCs w:val="21"/>
        </w:rPr>
        <w:t>A06515</w:t>
      </w:r>
      <w:r>
        <w:rPr>
          <w:rFonts w:hint="eastAsia"/>
          <w:color w:val="000000"/>
        </w:rPr>
        <w:t>《定期定额纳税申报表》</w:t>
      </w:r>
      <w:bookmarkEnd w:id="0"/>
    </w:p>
    <w:p>
      <w:pPr>
        <w:pStyle w:val="8"/>
        <w:jc w:val="center"/>
        <w:rPr>
          <w:color w:val="000000"/>
        </w:rPr>
      </w:pPr>
      <w:bookmarkStart w:id="1" w:name="_GoBack"/>
      <w:bookmarkEnd w:id="1"/>
      <w:r>
        <w:rPr>
          <w:rFonts w:hint="eastAsia" w:ascii="宋体" w:hAnsi="宋体"/>
          <w:b/>
          <w:bCs/>
          <w:color w:val="000000"/>
          <w:sz w:val="28"/>
          <w:szCs w:val="28"/>
        </w:rPr>
        <w:t>定期定额纳税申报表</w:t>
      </w:r>
    </w:p>
    <w:p>
      <w:pPr>
        <w:pStyle w:val="8"/>
        <w:rPr>
          <w:color w:val="000000"/>
        </w:rPr>
      </w:pPr>
      <w:r>
        <w:rPr>
          <w:rFonts w:hint="eastAsia" w:ascii="宋体" w:hAnsi="宋体"/>
          <w:color w:val="000000"/>
        </w:rPr>
        <w:t>纳税人识别号：</w:t>
      </w:r>
      <w:r>
        <w:rPr>
          <w:rFonts w:hint="eastAsia" w:ascii="宋体" w:hAnsi="宋体" w:eastAsia="宋体"/>
          <w:color w:val="000000"/>
        </w:rPr>
        <w:t xml:space="preserve">                   </w:t>
      </w:r>
      <w:r>
        <w:rPr>
          <w:rFonts w:hint="eastAsia" w:ascii="宋体" w:hAnsi="宋体"/>
          <w:color w:val="000000"/>
        </w:rPr>
        <w:t>纳税人名称（公章）：</w:t>
      </w:r>
      <w:r>
        <w:rPr>
          <w:color w:val="000000"/>
        </w:rPr>
        <w:t xml:space="preserve">        </w:t>
      </w:r>
    </w:p>
    <w:p>
      <w:pPr>
        <w:pStyle w:val="8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税款所属期间：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年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月日至</w:t>
      </w:r>
      <w:r>
        <w:rPr>
          <w:color w:val="000000"/>
        </w:rPr>
        <w:t xml:space="preserve">   </w:t>
      </w:r>
      <w:r>
        <w:rPr>
          <w:rFonts w:hint="eastAsia" w:ascii="宋体" w:hAnsi="宋体"/>
          <w:color w:val="000000"/>
        </w:rPr>
        <w:t>年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 xml:space="preserve">月日                </w:t>
      </w:r>
      <w:r>
        <w:rPr>
          <w:color w:val="000000"/>
        </w:rPr>
        <w:t>  </w:t>
      </w:r>
      <w:r>
        <w:rPr>
          <w:rFonts w:hint="eastAsia" w:ascii="宋体" w:hAnsi="宋体"/>
          <w:color w:val="000000"/>
        </w:rPr>
        <w:t>填表日期</w:t>
      </w:r>
      <w:r>
        <w:rPr>
          <w:color w:val="000000"/>
        </w:rPr>
        <w:t xml:space="preserve">   </w:t>
      </w:r>
      <w:r>
        <w:rPr>
          <w:rFonts w:hint="eastAsia" w:ascii="宋体" w:hAnsi="宋体"/>
          <w:color w:val="000000"/>
        </w:rPr>
        <w:t>年</w:t>
      </w:r>
      <w:r>
        <w:rPr>
          <w:color w:val="000000"/>
        </w:rPr>
        <w:t xml:space="preserve">  </w:t>
      </w:r>
      <w:r>
        <w:rPr>
          <w:rFonts w:hint="eastAsia" w:ascii="宋体" w:hAnsi="宋体"/>
          <w:color w:val="000000"/>
        </w:rPr>
        <w:t>月</w:t>
      </w:r>
      <w:r>
        <w:rPr>
          <w:color w:val="000000"/>
        </w:rPr>
        <w:t> </w:t>
      </w:r>
      <w:r>
        <w:rPr>
          <w:rFonts w:hint="eastAsia" w:ascii="宋体" w:hAnsi="宋体"/>
          <w:color w:val="000000"/>
        </w:rPr>
        <w:t>日</w:t>
      </w:r>
      <w:r>
        <w:rPr>
          <w:color w:val="000000"/>
        </w:rPr>
        <w:t> </w:t>
      </w:r>
      <w:r>
        <w:rPr>
          <w:rFonts w:hint="eastAsia" w:ascii="宋体" w:hAnsi="宋体"/>
          <w:color w:val="000000"/>
        </w:rPr>
        <w:t>金额单位：元（列至角分）</w:t>
      </w:r>
      <w:r>
        <w:rPr>
          <w:color w:val="000000"/>
        </w:rPr>
        <w:t xml:space="preserve">      </w:t>
      </w:r>
    </w:p>
    <w:tbl>
      <w:tblPr>
        <w:tblStyle w:val="2"/>
        <w:tblW w:w="143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071"/>
        <w:gridCol w:w="1071"/>
        <w:gridCol w:w="1501"/>
        <w:gridCol w:w="1336"/>
        <w:gridCol w:w="709"/>
        <w:gridCol w:w="1275"/>
        <w:gridCol w:w="851"/>
        <w:gridCol w:w="855"/>
        <w:gridCol w:w="723"/>
        <w:gridCol w:w="695"/>
        <w:gridCol w:w="1031"/>
        <w:gridCol w:w="21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征收项目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征收品目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计税依据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核定计税依据</w:t>
            </w:r>
          </w:p>
        </w:tc>
        <w:tc>
          <w:tcPr>
            <w:tcW w:w="13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税率（征收率）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本期应纳税额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核定应纳税额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减免税额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增值税小规模纳税减征减免性质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增值税小规模纳税减征比例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增值税小规模纳税减减征额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本期已缴税额</w:t>
            </w:r>
          </w:p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本期应补（退）税额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合计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widowControl w:val="0"/>
              <w:spacing w:line="360" w:lineRule="auto"/>
              <w:jc w:val="both"/>
              <w:rPr>
                <w:color w:val="000000"/>
                <w:szCs w:val="21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8"/>
        <w:rPr>
          <w:color w:val="000000"/>
          <w:szCs w:val="21"/>
        </w:rPr>
      </w:pPr>
      <w:r>
        <w:rPr>
          <w:rFonts w:hint="eastAsia" w:ascii="宋体" w:hAnsi="宋体"/>
          <w:color w:val="000000"/>
        </w:rPr>
        <w:t>办税人：</w:t>
      </w:r>
      <w:r>
        <w:rPr>
          <w:color w:val="000000"/>
        </w:rPr>
        <w:t xml:space="preserve">                    </w:t>
      </w:r>
      <w:r>
        <w:rPr>
          <w:rFonts w:hint="eastAsia" w:ascii="宋体" w:hAnsi="宋体"/>
          <w:color w:val="000000"/>
        </w:rPr>
        <w:t>申报日期：</w:t>
      </w:r>
      <w:r>
        <w:rPr>
          <w:color w:val="000000"/>
        </w:rPr>
        <w:t xml:space="preserve">             </w:t>
      </w:r>
    </w:p>
    <w:p>
      <w:pPr>
        <w:pStyle w:val="8"/>
        <w:rPr>
          <w:color w:val="000000"/>
        </w:rPr>
      </w:pPr>
      <w:r>
        <w:rPr>
          <w:rFonts w:hint="eastAsia" w:ascii="宋体" w:hAnsi="宋体"/>
          <w:color w:val="000000"/>
        </w:rPr>
        <w:t>受理人：</w:t>
      </w:r>
      <w:r>
        <w:rPr>
          <w:color w:val="000000"/>
        </w:rPr>
        <w:t xml:space="preserve">                     </w:t>
      </w:r>
      <w:r>
        <w:rPr>
          <w:rFonts w:hint="eastAsia" w:ascii="宋体" w:hAnsi="宋体"/>
          <w:color w:val="000000"/>
        </w:rPr>
        <w:t>受理日期：</w:t>
      </w:r>
      <w:r>
        <w:rPr>
          <w:color w:val="000000"/>
        </w:rPr>
        <w:t xml:space="preserve">                      </w:t>
      </w:r>
      <w:r>
        <w:rPr>
          <w:rFonts w:hint="eastAsia" w:ascii="宋体" w:hAnsi="宋体"/>
          <w:color w:val="000000"/>
        </w:rPr>
        <w:t>受理税务机关：</w:t>
      </w:r>
    </w:p>
    <w:p>
      <w:pPr>
        <w:pStyle w:val="8"/>
        <w:rPr>
          <w:color w:val="000000"/>
        </w:rPr>
      </w:pPr>
      <w:r>
        <w:rPr>
          <w:color w:val="000000"/>
        </w:rPr>
        <w:t> </w:t>
      </w:r>
    </w:p>
    <w:p>
      <w:pPr>
        <w:pStyle w:val="8"/>
        <w:rPr>
          <w:color w:val="000000"/>
        </w:rPr>
      </w:pP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color w:val="000000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本表适用于定期定额纳税人自行申报、超定额申报、未达起征点双定户达到起征点后自行申报。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2208"/>
    <w:rsid w:val="5493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2019-10-30T09:18:00Z</dcterms:created>
  <dc:creator>陈莉佳</dc:creator>
  <cp:lastModifiedBy>陈莉佳</cp:lastModifiedBy>
  <dcterms:modified xsi:type="dcterms:W3CDTF">2019-10-30T09:18:43Z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