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宋体" w:hAnsi="宋体" w:eastAsia="宋体"/>
          <w:color w:val="000000"/>
        </w:rPr>
      </w:pPr>
      <w:r>
        <w:rPr>
          <w:rFonts w:ascii="宋体" w:hAnsi="宋体" w:eastAsia="宋体"/>
          <w:color w:val="000000"/>
        </w:rPr>
        <w:t>A06862</w:t>
      </w:r>
      <w:r>
        <w:rPr>
          <w:rFonts w:hint="eastAsia" w:ascii="宋体" w:hAnsi="宋体" w:eastAsia="宋体"/>
          <w:color w:val="000000"/>
        </w:rPr>
        <w:t>《对外合作开采石油企业勘探开发费用年度明细表（F230）》</w:t>
      </w:r>
    </w:p>
    <w:p>
      <w:pPr>
        <w:pStyle w:val="7"/>
        <w:ind w:firstLine="422"/>
        <w:rPr>
          <w:color w:val="000000"/>
        </w:rPr>
      </w:pPr>
      <w:bookmarkStart w:id="0" w:name="_GoBack"/>
      <w:bookmarkEnd w:id="0"/>
    </w:p>
    <w:tbl>
      <w:tblPr>
        <w:tblStyle w:val="4"/>
        <w:tblW w:w="14248" w:type="dxa"/>
        <w:tblInd w:w="-106" w:type="dxa"/>
        <w:tblLayout w:type="fixed"/>
        <w:tblCellMar>
          <w:top w:w="0" w:type="dxa"/>
          <w:left w:w="108" w:type="dxa"/>
          <w:bottom w:w="0" w:type="dxa"/>
          <w:right w:w="108" w:type="dxa"/>
        </w:tblCellMar>
      </w:tblPr>
      <w:tblGrid>
        <w:gridCol w:w="923"/>
        <w:gridCol w:w="3119"/>
        <w:gridCol w:w="1275"/>
        <w:gridCol w:w="1134"/>
        <w:gridCol w:w="1134"/>
        <w:gridCol w:w="858"/>
        <w:gridCol w:w="1410"/>
        <w:gridCol w:w="1134"/>
        <w:gridCol w:w="993"/>
        <w:gridCol w:w="992"/>
        <w:gridCol w:w="1276"/>
      </w:tblGrid>
      <w:tr>
        <w:tblPrEx>
          <w:tblLayout w:type="fixed"/>
          <w:tblCellMar>
            <w:top w:w="0" w:type="dxa"/>
            <w:left w:w="108" w:type="dxa"/>
            <w:bottom w:w="0" w:type="dxa"/>
            <w:right w:w="108" w:type="dxa"/>
          </w:tblCellMar>
        </w:tblPrEx>
        <w:trPr>
          <w:trHeight w:val="555" w:hRule="atLeast"/>
        </w:trPr>
        <w:tc>
          <w:tcPr>
            <w:tcW w:w="14248" w:type="dxa"/>
            <w:gridSpan w:val="11"/>
            <w:tcBorders>
              <w:top w:val="nil"/>
              <w:left w:val="nil"/>
              <w:bottom w:val="nil"/>
              <w:right w:val="nil"/>
            </w:tcBorders>
            <w:shd w:val="clear" w:color="000000" w:fill="FFFFFF"/>
            <w:noWrap w:val="0"/>
            <w:vAlign w:val="bottom"/>
          </w:tcPr>
          <w:p>
            <w:pPr>
              <w:jc w:val="center"/>
              <w:rPr>
                <w:rFonts w:ascii="宋体"/>
                <w:b/>
                <w:bCs/>
                <w:sz w:val="28"/>
                <w:szCs w:val="28"/>
              </w:rPr>
            </w:pPr>
            <w:r>
              <w:rPr>
                <w:rFonts w:hint="eastAsia" w:ascii="宋体" w:hAnsi="宋体" w:cs="宋体"/>
                <w:b/>
                <w:bCs/>
                <w:sz w:val="28"/>
                <w:szCs w:val="28"/>
              </w:rPr>
              <w:t>对外合作开采石油企业勘探开发费用年度明细表</w:t>
            </w:r>
          </w:p>
        </w:tc>
      </w:tr>
      <w:tr>
        <w:tblPrEx>
          <w:tblLayout w:type="fixed"/>
          <w:tblCellMar>
            <w:top w:w="0" w:type="dxa"/>
            <w:left w:w="108" w:type="dxa"/>
            <w:bottom w:w="0" w:type="dxa"/>
            <w:right w:w="108" w:type="dxa"/>
          </w:tblCellMar>
        </w:tblPrEx>
        <w:trPr>
          <w:trHeight w:val="450" w:hRule="atLeast"/>
        </w:trPr>
        <w:tc>
          <w:tcPr>
            <w:tcW w:w="14248" w:type="dxa"/>
            <w:gridSpan w:val="11"/>
            <w:tcBorders>
              <w:top w:val="nil"/>
              <w:left w:val="nil"/>
              <w:bottom w:val="nil"/>
              <w:right w:val="nil"/>
            </w:tcBorders>
            <w:shd w:val="clear" w:color="000000" w:fill="FFFFFF"/>
            <w:noWrap w:val="0"/>
            <w:vAlign w:val="bottom"/>
          </w:tcPr>
          <w:p>
            <w:pPr>
              <w:widowControl/>
              <w:jc w:val="center"/>
              <w:rPr>
                <w:rFonts w:ascii="宋体"/>
                <w:kern w:val="0"/>
                <w:sz w:val="20"/>
                <w:szCs w:val="20"/>
              </w:rPr>
            </w:pPr>
            <w:r>
              <w:rPr>
                <w:rFonts w:hint="eastAsia" w:ascii="宋体" w:hAnsi="宋体" w:cs="宋体"/>
                <w:kern w:val="0"/>
                <w:sz w:val="20"/>
                <w:szCs w:val="20"/>
              </w:rPr>
              <w:t>本报告期自</w:t>
            </w:r>
            <w:r>
              <w:rPr>
                <w:rFonts w:ascii="宋体" w:hAnsi="宋体" w:cs="宋体"/>
                <w:kern w:val="0"/>
                <w:sz w:val="20"/>
                <w:szCs w:val="20"/>
              </w:rPr>
              <w:t xml:space="preserve">   </w:t>
            </w:r>
            <w:r>
              <w:rPr>
                <w:rFonts w:hint="eastAsia" w:ascii="宋体" w:hAnsi="宋体" w:cs="宋体"/>
                <w:kern w:val="0"/>
                <w:sz w:val="20"/>
                <w:szCs w:val="20"/>
              </w:rPr>
              <w:t>年</w:t>
            </w:r>
            <w:r>
              <w:rPr>
                <w:rFonts w:ascii="宋体" w:hAnsi="宋体" w:cs="宋体"/>
                <w:kern w:val="0"/>
                <w:sz w:val="20"/>
                <w:szCs w:val="20"/>
              </w:rPr>
              <w:t xml:space="preserve">   </w:t>
            </w:r>
            <w:r>
              <w:rPr>
                <w:rFonts w:hint="eastAsia" w:ascii="宋体" w:hAnsi="宋体" w:cs="宋体"/>
                <w:kern w:val="0"/>
                <w:sz w:val="20"/>
                <w:szCs w:val="20"/>
              </w:rPr>
              <w:t>月</w:t>
            </w:r>
            <w:r>
              <w:rPr>
                <w:rFonts w:ascii="宋体" w:hAnsi="宋体" w:cs="宋体"/>
                <w:kern w:val="0"/>
                <w:sz w:val="20"/>
                <w:szCs w:val="20"/>
              </w:rPr>
              <w:t xml:space="preserve">   </w:t>
            </w:r>
            <w:r>
              <w:rPr>
                <w:rFonts w:hint="eastAsia" w:ascii="宋体" w:hAnsi="宋体" w:cs="宋体"/>
                <w:kern w:val="0"/>
                <w:sz w:val="20"/>
                <w:szCs w:val="20"/>
              </w:rPr>
              <w:t>日至</w:t>
            </w:r>
            <w:r>
              <w:rPr>
                <w:rFonts w:ascii="宋体" w:hAnsi="宋体" w:cs="宋体"/>
                <w:kern w:val="0"/>
                <w:sz w:val="20"/>
                <w:szCs w:val="20"/>
              </w:rPr>
              <w:t xml:space="preserve">   </w:t>
            </w:r>
            <w:r>
              <w:rPr>
                <w:rFonts w:hint="eastAsia" w:ascii="宋体" w:hAnsi="宋体" w:cs="宋体"/>
                <w:kern w:val="0"/>
                <w:sz w:val="20"/>
                <w:szCs w:val="20"/>
              </w:rPr>
              <w:t>年</w:t>
            </w:r>
            <w:r>
              <w:rPr>
                <w:rFonts w:ascii="宋体" w:hAnsi="宋体" w:cs="宋体"/>
                <w:kern w:val="0"/>
                <w:sz w:val="20"/>
                <w:szCs w:val="20"/>
              </w:rPr>
              <w:t xml:space="preserve">    </w:t>
            </w:r>
            <w:r>
              <w:rPr>
                <w:rFonts w:hint="eastAsia" w:ascii="宋体" w:hAnsi="宋体" w:cs="宋体"/>
                <w:kern w:val="0"/>
                <w:sz w:val="20"/>
                <w:szCs w:val="20"/>
              </w:rPr>
              <w:t>月</w:t>
            </w:r>
            <w:r>
              <w:rPr>
                <w:rFonts w:ascii="宋体" w:hAnsi="宋体" w:cs="宋体"/>
                <w:kern w:val="0"/>
                <w:sz w:val="20"/>
                <w:szCs w:val="20"/>
              </w:rPr>
              <w:t xml:space="preserve">   </w:t>
            </w:r>
            <w:r>
              <w:rPr>
                <w:rFonts w:hint="eastAsia" w:ascii="宋体" w:hAnsi="宋体" w:cs="宋体"/>
                <w:kern w:val="0"/>
                <w:sz w:val="20"/>
                <w:szCs w:val="20"/>
              </w:rPr>
              <w:t>日</w:t>
            </w:r>
            <w:r>
              <w:rPr>
                <w:rFonts w:ascii="Arial" w:hAnsi="Arial" w:cs="Arial"/>
                <w:kern w:val="0"/>
                <w:sz w:val="20"/>
                <w:szCs w:val="20"/>
              </w:rPr>
              <w:t xml:space="preserve">         </w:t>
            </w:r>
          </w:p>
        </w:tc>
      </w:tr>
      <w:tr>
        <w:tblPrEx>
          <w:tblLayout w:type="fixed"/>
          <w:tblCellMar>
            <w:top w:w="0" w:type="dxa"/>
            <w:left w:w="108" w:type="dxa"/>
            <w:bottom w:w="0" w:type="dxa"/>
            <w:right w:w="108" w:type="dxa"/>
          </w:tblCellMar>
        </w:tblPrEx>
        <w:trPr>
          <w:trHeight w:val="375" w:hRule="atLeast"/>
        </w:trPr>
        <w:tc>
          <w:tcPr>
            <w:tcW w:w="4042" w:type="dxa"/>
            <w:gridSpan w:val="2"/>
            <w:vMerge w:val="restart"/>
            <w:tcBorders>
              <w:top w:val="single" w:color="auto" w:sz="4" w:space="0"/>
              <w:left w:val="single" w:color="auto" w:sz="4" w:space="0"/>
              <w:right w:val="single" w:color="auto" w:sz="4" w:space="0"/>
              <w:tl2br w:val="single" w:color="auto" w:sz="4" w:space="0"/>
            </w:tcBorders>
            <w:shd w:val="clear" w:color="auto" w:fill="auto"/>
            <w:noWrap w:val="0"/>
            <w:vAlign w:val="bottom"/>
          </w:tcPr>
          <w:p>
            <w:pPr>
              <w:widowControl/>
              <w:jc w:val="left"/>
              <w:rPr>
                <w:rFonts w:ascii="宋体" w:hAnsi="宋体"/>
                <w:kern w:val="0"/>
                <w:sz w:val="20"/>
                <w:szCs w:val="20"/>
              </w:rPr>
            </w:pPr>
            <w:r>
              <w:rPr>
                <w:rFonts w:ascii="宋体" w:hAnsi="宋体"/>
                <w:sz w:val="20"/>
                <w:szCs w:val="20"/>
              </w:rPr>
              <mc:AlternateContent>
                <mc:Choice Requires="wps">
                  <w:drawing>
                    <wp:anchor distT="0" distB="0" distL="114300" distR="114300" simplePos="0" relativeHeight="251755520" behindDoc="0" locked="0" layoutInCell="1" allowOverlap="1">
                      <wp:simplePos x="0" y="0"/>
                      <wp:positionH relativeFrom="column">
                        <wp:posOffset>937895</wp:posOffset>
                      </wp:positionH>
                      <wp:positionV relativeFrom="paragraph">
                        <wp:posOffset>53975</wp:posOffset>
                      </wp:positionV>
                      <wp:extent cx="1597025" cy="5740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597025" cy="574040"/>
                              </a:xfrm>
                              <a:prstGeom prst="rect">
                                <a:avLst/>
                              </a:prstGeom>
                              <a:noFill/>
                              <a:ln w="9525" cap="flat" cmpd="sng">
                                <a:solidFill>
                                  <a:srgbClr val="000000">
                                    <a:alpha val="0"/>
                                  </a:srgbClr>
                                </a:solidFill>
                                <a:prstDash val="solid"/>
                                <a:miter/>
                                <a:headEnd type="none" w="med" len="med"/>
                                <a:tailEnd type="none" w="med" len="med"/>
                              </a:ln>
                            </wps:spPr>
                            <wps:txbx>
                              <w:txbxContent>
                                <w:p>
                                  <w:pPr>
                                    <w:widowControl/>
                                    <w:jc w:val="left"/>
                                    <w:rPr>
                                      <w:rFonts w:ascii="Arial" w:hAnsi="Arial" w:cs="Arial"/>
                                      <w:bCs/>
                                      <w:kern w:val="0"/>
                                      <w:sz w:val="20"/>
                                      <w:szCs w:val="20"/>
                                    </w:rPr>
                                  </w:pPr>
                                  <w:r>
                                    <w:rPr>
                                      <w:rFonts w:hint="eastAsia" w:ascii="宋体" w:hAnsi="宋体" w:cs="宋体"/>
                                      <w:bCs/>
                                      <w:kern w:val="0"/>
                                      <w:sz w:val="20"/>
                                      <w:szCs w:val="20"/>
                                    </w:rPr>
                                    <w:t>合同区号及其参股比例</w:t>
                                  </w:r>
                                </w:p>
                              </w:txbxContent>
                            </wps:txbx>
                            <wps:bodyPr upright="1"/>
                          </wps:wsp>
                        </a:graphicData>
                      </a:graphic>
                    </wp:anchor>
                  </w:drawing>
                </mc:Choice>
                <mc:Fallback>
                  <w:pict>
                    <v:shape id="_x0000_s1026" o:spid="_x0000_s1026" o:spt="202" type="#_x0000_t202" style="position:absolute;left:0pt;margin-left:73.85pt;margin-top:4.25pt;height:45.2pt;width:125.75pt;z-index:251755520;mso-width-relative:page;mso-height-relative:page;" filled="f" coordsize="21600,21600" o:gfxdata="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C/ZI7VAAAACAEAAA8AAAAAAAAAAQAgAAAAIgAAAGRycy9kb3ducmV2LnhtbFBLAQIU&#10;ABQAAAAIAIdO4kCSiGE99gEAANwDAAAOAAAAAAAAAAEAIAAAACQBAABkcnMvZTJvRG9jLnhtbFBL&#10;BQYAAAAABgAGAFkBAACMBQAAAAA=&#10;">
                      <v:path/>
                      <v:fill on="f" focussize="0,0"/>
                      <v:stroke opacity="0f"/>
                      <v:imagedata o:title=""/>
                      <o:lock v:ext="edit"/>
                      <v:textbox>
                        <w:txbxContent>
                          <w:p>
                            <w:pPr>
                              <w:widowControl/>
                              <w:jc w:val="left"/>
                              <w:rPr>
                                <w:rFonts w:ascii="Arial" w:hAnsi="Arial" w:cs="Arial"/>
                                <w:bCs/>
                                <w:kern w:val="0"/>
                                <w:sz w:val="20"/>
                                <w:szCs w:val="20"/>
                              </w:rPr>
                            </w:pPr>
                            <w:r>
                              <w:rPr>
                                <w:rFonts w:hint="eastAsia" w:ascii="宋体" w:hAnsi="宋体" w:cs="宋体"/>
                                <w:bCs/>
                                <w:kern w:val="0"/>
                                <w:sz w:val="20"/>
                                <w:szCs w:val="20"/>
                              </w:rPr>
                              <w:t>合同区号及其参股比例</w:t>
                            </w:r>
                          </w:p>
                        </w:txbxContent>
                      </v:textbox>
                    </v:shape>
                  </w:pict>
                </mc:Fallback>
              </mc:AlternateContent>
            </w:r>
          </w:p>
          <w:p>
            <w:pPr>
              <w:widowControl/>
              <w:jc w:val="left"/>
              <w:rPr>
                <w:rFonts w:ascii="宋体" w:hAnsi="宋体" w:cs="Arial"/>
                <w:bCs/>
                <w:kern w:val="0"/>
                <w:sz w:val="20"/>
                <w:szCs w:val="20"/>
              </w:rPr>
            </w:pPr>
            <w:r>
              <w:rPr>
                <w:rFonts w:hint="eastAsia" w:ascii="宋体" w:hAnsi="宋体" w:cs="宋体"/>
                <w:bCs/>
                <w:kern w:val="0"/>
                <w:sz w:val="20"/>
                <w:szCs w:val="20"/>
              </w:rPr>
              <w:t>　　</w:t>
            </w:r>
          </w:p>
          <w:p>
            <w:pPr>
              <w:jc w:val="left"/>
              <w:rPr>
                <w:rFonts w:ascii="宋体" w:hAnsi="宋体" w:cs="Arial"/>
                <w:bCs/>
                <w:kern w:val="0"/>
                <w:sz w:val="20"/>
                <w:szCs w:val="20"/>
              </w:rPr>
            </w:pPr>
            <w:r>
              <w:rPr>
                <w:rFonts w:hint="eastAsia" w:ascii="宋体" w:hAnsi="宋体" w:cs="宋体"/>
                <w:bCs/>
                <w:kern w:val="0"/>
                <w:sz w:val="20"/>
                <w:szCs w:val="20"/>
              </w:rPr>
              <w:t>项目</w:t>
            </w:r>
          </w:p>
        </w:tc>
        <w:tc>
          <w:tcPr>
            <w:tcW w:w="5811" w:type="dxa"/>
            <w:gridSpan w:val="5"/>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ascii="宋体" w:hAnsi="宋体"/>
                <w:kern w:val="0"/>
                <w:sz w:val="20"/>
                <w:szCs w:val="20"/>
              </w:rPr>
            </w:pPr>
            <w:r>
              <w:rPr>
                <w:rFonts w:ascii="宋体" w:hAnsi="宋体"/>
                <w:sz w:val="20"/>
                <w:szCs w:val="20"/>
              </w:rPr>
              <mc:AlternateContent>
                <mc:Choice Requires="wps">
                  <w:drawing>
                    <wp:anchor distT="0" distB="0" distL="114300" distR="114300" simplePos="0" relativeHeight="251756544" behindDoc="0" locked="0" layoutInCell="1" allowOverlap="1">
                      <wp:simplePos x="0" y="0"/>
                      <wp:positionH relativeFrom="column">
                        <wp:posOffset>937895</wp:posOffset>
                      </wp:positionH>
                      <wp:positionV relativeFrom="paragraph">
                        <wp:posOffset>53975</wp:posOffset>
                      </wp:positionV>
                      <wp:extent cx="1597025" cy="5740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597025" cy="574040"/>
                              </a:xfrm>
                              <a:prstGeom prst="rect">
                                <a:avLst/>
                              </a:prstGeom>
                              <a:noFill/>
                              <a:ln w="9525" cap="flat" cmpd="sng">
                                <a:solidFill>
                                  <a:srgbClr val="000000">
                                    <a:alpha val="0"/>
                                  </a:srgbClr>
                                </a:solidFill>
                                <a:prstDash val="solid"/>
                                <a:miter/>
                                <a:headEnd type="none" w="med" len="med"/>
                                <a:tailEnd type="none" w="med" len="med"/>
                              </a:ln>
                            </wps:spPr>
                            <wps:txbx>
                              <w:txbxContent>
                                <w:p>
                                  <w:pPr>
                                    <w:widowControl/>
                                    <w:jc w:val="left"/>
                                    <w:rPr>
                                      <w:rFonts w:ascii="Arial" w:hAnsi="Arial" w:cs="Arial"/>
                                      <w:bCs/>
                                      <w:kern w:val="0"/>
                                      <w:sz w:val="20"/>
                                      <w:szCs w:val="20"/>
                                    </w:rPr>
                                  </w:pPr>
                                  <w:r>
                                    <w:rPr>
                                      <w:rFonts w:hint="eastAsia" w:ascii="宋体" w:hAnsi="宋体" w:cs="宋体"/>
                                      <w:bCs/>
                                      <w:kern w:val="0"/>
                                      <w:sz w:val="20"/>
                                      <w:szCs w:val="20"/>
                                    </w:rPr>
                                    <w:t>合同区号及其参股比例</w:t>
                                  </w:r>
                                </w:p>
                              </w:txbxContent>
                            </wps:txbx>
                            <wps:bodyPr upright="1"/>
                          </wps:wsp>
                        </a:graphicData>
                      </a:graphic>
                    </wp:anchor>
                  </w:drawing>
                </mc:Choice>
                <mc:Fallback>
                  <w:pict>
                    <v:shape id="_x0000_s1026" o:spid="_x0000_s1026" o:spt="202" type="#_x0000_t202" style="position:absolute;left:0pt;margin-left:73.85pt;margin-top:4.25pt;height:45.2pt;width:125.75pt;z-index:251756544;mso-width-relative:page;mso-height-relative:page;" filled="f" coordsize="21600,21600" o:gfxdata="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C/ZI7VAAAACAEAAA8AAAAAAAAAAQAgAAAAIgAAAGRycy9kb3ducmV2LnhtbFBLAQIU&#10;ABQAAAAIAIdO4kAnY2g19gEAANwDAAAOAAAAAAAAAAEAIAAAACQBAABkcnMvZTJvRG9jLnhtbFBL&#10;BQYAAAAABgAGAFkBAACMBQAAAAA=&#10;">
                      <v:path/>
                      <v:fill on="f" focussize="0,0"/>
                      <v:stroke opacity="0f"/>
                      <v:imagedata o:title=""/>
                      <o:lock v:ext="edit"/>
                      <v:textbox>
                        <w:txbxContent>
                          <w:p>
                            <w:pPr>
                              <w:widowControl/>
                              <w:jc w:val="left"/>
                              <w:rPr>
                                <w:rFonts w:ascii="Arial" w:hAnsi="Arial" w:cs="Arial"/>
                                <w:bCs/>
                                <w:kern w:val="0"/>
                                <w:sz w:val="20"/>
                                <w:szCs w:val="20"/>
                              </w:rPr>
                            </w:pPr>
                            <w:r>
                              <w:rPr>
                                <w:rFonts w:hint="eastAsia" w:ascii="宋体" w:hAnsi="宋体" w:cs="宋体"/>
                                <w:bCs/>
                                <w:kern w:val="0"/>
                                <w:sz w:val="20"/>
                                <w:szCs w:val="20"/>
                              </w:rPr>
                              <w:t>合同区号及其参股比例</w:t>
                            </w:r>
                          </w:p>
                        </w:txbxContent>
                      </v:textbox>
                    </v:shape>
                  </w:pict>
                </mc:Fallback>
              </mc:AlternateContent>
            </w:r>
          </w:p>
          <w:p>
            <w:pPr>
              <w:widowControl/>
              <w:jc w:val="left"/>
              <w:rPr>
                <w:rFonts w:ascii="宋体" w:hAnsi="宋体" w:cs="Arial"/>
                <w:bCs/>
                <w:kern w:val="0"/>
                <w:sz w:val="20"/>
                <w:szCs w:val="20"/>
              </w:rPr>
            </w:pPr>
            <w:r>
              <w:rPr>
                <w:rFonts w:hint="eastAsia" w:ascii="宋体" w:hAnsi="宋体" w:cs="宋体"/>
                <w:bCs/>
                <w:kern w:val="0"/>
                <w:sz w:val="20"/>
                <w:szCs w:val="20"/>
              </w:rPr>
              <w:t>　　</w:t>
            </w:r>
          </w:p>
          <w:p>
            <w:pPr>
              <w:jc w:val="left"/>
              <w:rPr>
                <w:rFonts w:ascii="宋体" w:hAnsi="宋体" w:cs="Arial"/>
                <w:bCs/>
                <w:kern w:val="0"/>
                <w:sz w:val="20"/>
                <w:szCs w:val="20"/>
              </w:rPr>
            </w:pPr>
            <w:r>
              <w:rPr>
                <w:rFonts w:hint="eastAsia" w:ascii="宋体" w:hAnsi="宋体" w:cs="宋体"/>
                <w:bCs/>
                <w:kern w:val="0"/>
                <w:sz w:val="20"/>
                <w:szCs w:val="20"/>
              </w:rPr>
              <w:t>项目</w:t>
            </w:r>
          </w:p>
        </w:tc>
        <w:tc>
          <w:tcPr>
            <w:tcW w:w="4395" w:type="dxa"/>
            <w:gridSpan w:val="4"/>
            <w:tcBorders>
              <w:top w:val="single" w:color="auto" w:sz="4" w:space="0"/>
              <w:left w:val="nil"/>
              <w:bottom w:val="single" w:color="auto" w:sz="4" w:space="0"/>
              <w:right w:val="single" w:color="auto" w:sz="4" w:space="0"/>
            </w:tcBorders>
            <w:shd w:val="clear" w:color="000000" w:fill="FFFFFF"/>
            <w:noWrap w:val="0"/>
            <w:vAlign w:val="bottom"/>
          </w:tcPr>
          <w:p>
            <w:pPr>
              <w:widowControl/>
              <w:jc w:val="left"/>
              <w:rPr>
                <w:rFonts w:ascii="宋体" w:hAnsi="宋体"/>
                <w:kern w:val="0"/>
                <w:sz w:val="20"/>
                <w:szCs w:val="20"/>
              </w:rPr>
            </w:pPr>
            <w:r>
              <w:rPr>
                <w:rFonts w:ascii="宋体" w:hAnsi="宋体"/>
                <w:sz w:val="20"/>
                <w:szCs w:val="20"/>
              </w:rPr>
              <mc:AlternateContent>
                <mc:Choice Requires="wps">
                  <w:drawing>
                    <wp:anchor distT="0" distB="0" distL="114300" distR="114300" simplePos="0" relativeHeight="251757568" behindDoc="0" locked="0" layoutInCell="1" allowOverlap="1">
                      <wp:simplePos x="0" y="0"/>
                      <wp:positionH relativeFrom="column">
                        <wp:posOffset>937895</wp:posOffset>
                      </wp:positionH>
                      <wp:positionV relativeFrom="paragraph">
                        <wp:posOffset>53975</wp:posOffset>
                      </wp:positionV>
                      <wp:extent cx="1597025" cy="5740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597025" cy="574040"/>
                              </a:xfrm>
                              <a:prstGeom prst="rect">
                                <a:avLst/>
                              </a:prstGeom>
                              <a:noFill/>
                              <a:ln w="9525" cap="flat" cmpd="sng">
                                <a:solidFill>
                                  <a:srgbClr val="000000">
                                    <a:alpha val="0"/>
                                  </a:srgbClr>
                                </a:solidFill>
                                <a:prstDash val="solid"/>
                                <a:miter/>
                                <a:headEnd type="none" w="med" len="med"/>
                                <a:tailEnd type="none" w="med" len="med"/>
                              </a:ln>
                            </wps:spPr>
                            <wps:txbx>
                              <w:txbxContent>
                                <w:p>
                                  <w:pPr>
                                    <w:widowControl/>
                                    <w:jc w:val="left"/>
                                    <w:rPr>
                                      <w:rFonts w:ascii="Arial" w:hAnsi="Arial" w:cs="Arial"/>
                                      <w:bCs/>
                                      <w:kern w:val="0"/>
                                      <w:sz w:val="20"/>
                                      <w:szCs w:val="20"/>
                                    </w:rPr>
                                  </w:pPr>
                                  <w:r>
                                    <w:rPr>
                                      <w:rFonts w:hint="eastAsia" w:ascii="宋体" w:hAnsi="宋体" w:cs="宋体"/>
                                      <w:bCs/>
                                      <w:kern w:val="0"/>
                                      <w:sz w:val="20"/>
                                      <w:szCs w:val="20"/>
                                    </w:rPr>
                                    <w:t>合同区号及其参股比例</w:t>
                                  </w:r>
                                </w:p>
                              </w:txbxContent>
                            </wps:txbx>
                            <wps:bodyPr upright="1"/>
                          </wps:wsp>
                        </a:graphicData>
                      </a:graphic>
                    </wp:anchor>
                  </w:drawing>
                </mc:Choice>
                <mc:Fallback>
                  <w:pict>
                    <v:shape id="_x0000_s1026" o:spid="_x0000_s1026" o:spt="202" type="#_x0000_t202" style="position:absolute;left:0pt;margin-left:73.85pt;margin-top:4.25pt;height:45.2pt;width:125.75pt;z-index:251757568;mso-width-relative:page;mso-height-relative:page;" filled="f" coordsize="21600,21600" o:gfxdata="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L9kjtUAAAAIAQAADwAAAAAAAAABACAAAAAiAAAAZHJzL2Rvd25yZXYueG1sUEsBAhQA&#10;FAAAAAgAh07iQE20eyX1AQAA3AMAAA4AAAAAAAAAAQAgAAAAJAEAAGRycy9lMm9Eb2MueG1sUEsF&#10;BgAAAAAGAAYAWQEAAIsFAAAAAA==&#10;">
                      <v:path/>
                      <v:fill on="f" focussize="0,0"/>
                      <v:stroke opacity="0f"/>
                      <v:imagedata o:title=""/>
                      <o:lock v:ext="edit"/>
                      <v:textbox>
                        <w:txbxContent>
                          <w:p>
                            <w:pPr>
                              <w:widowControl/>
                              <w:jc w:val="left"/>
                              <w:rPr>
                                <w:rFonts w:ascii="Arial" w:hAnsi="Arial" w:cs="Arial"/>
                                <w:bCs/>
                                <w:kern w:val="0"/>
                                <w:sz w:val="20"/>
                                <w:szCs w:val="20"/>
                              </w:rPr>
                            </w:pPr>
                            <w:r>
                              <w:rPr>
                                <w:rFonts w:hint="eastAsia" w:ascii="宋体" w:hAnsi="宋体" w:cs="宋体"/>
                                <w:bCs/>
                                <w:kern w:val="0"/>
                                <w:sz w:val="20"/>
                                <w:szCs w:val="20"/>
                              </w:rPr>
                              <w:t>合同区号及其参股比例</w:t>
                            </w:r>
                          </w:p>
                        </w:txbxContent>
                      </v:textbox>
                    </v:shape>
                  </w:pict>
                </mc:Fallback>
              </mc:AlternateContent>
            </w:r>
          </w:p>
          <w:p>
            <w:pPr>
              <w:widowControl/>
              <w:jc w:val="left"/>
              <w:rPr>
                <w:rFonts w:ascii="宋体" w:hAnsi="宋体" w:cs="Arial"/>
                <w:bCs/>
                <w:kern w:val="0"/>
                <w:sz w:val="20"/>
                <w:szCs w:val="20"/>
              </w:rPr>
            </w:pPr>
            <w:r>
              <w:rPr>
                <w:rFonts w:hint="eastAsia" w:ascii="宋体" w:hAnsi="宋体" w:cs="宋体"/>
                <w:bCs/>
                <w:kern w:val="0"/>
                <w:sz w:val="20"/>
                <w:szCs w:val="20"/>
              </w:rPr>
              <w:t>　　</w:t>
            </w:r>
          </w:p>
          <w:p>
            <w:pPr>
              <w:jc w:val="left"/>
              <w:rPr>
                <w:rFonts w:ascii="宋体" w:hAnsi="宋体" w:cs="Arial"/>
                <w:bCs/>
                <w:kern w:val="0"/>
                <w:sz w:val="20"/>
                <w:szCs w:val="20"/>
              </w:rPr>
            </w:pPr>
            <w:r>
              <w:rPr>
                <w:rFonts w:hint="eastAsia" w:ascii="宋体" w:hAnsi="宋体" w:cs="宋体"/>
                <w:bCs/>
                <w:kern w:val="0"/>
                <w:sz w:val="20"/>
                <w:szCs w:val="20"/>
              </w:rPr>
              <w:t>项目</w:t>
            </w:r>
          </w:p>
        </w:tc>
      </w:tr>
      <w:tr>
        <w:tblPrEx>
          <w:tblLayout w:type="fixed"/>
          <w:tblCellMar>
            <w:top w:w="0" w:type="dxa"/>
            <w:left w:w="108" w:type="dxa"/>
            <w:bottom w:w="0" w:type="dxa"/>
            <w:right w:w="108" w:type="dxa"/>
          </w:tblCellMar>
        </w:tblPrEx>
        <w:trPr>
          <w:trHeight w:val="269" w:hRule="atLeast"/>
        </w:trPr>
        <w:tc>
          <w:tcPr>
            <w:tcW w:w="4042" w:type="dxa"/>
            <w:gridSpan w:val="2"/>
            <w:vMerge w:val="continue"/>
            <w:tcBorders>
              <w:left w:val="single" w:color="auto" w:sz="4" w:space="0"/>
              <w:right w:val="single" w:color="auto" w:sz="4" w:space="0"/>
              <w:tl2br w:val="single" w:color="auto" w:sz="4" w:space="0"/>
            </w:tcBorders>
            <w:shd w:val="clear" w:color="000000" w:fill="FFFFFF"/>
            <w:noWrap w:val="0"/>
            <w:vAlign w:val="bottom"/>
          </w:tcPr>
          <w:p>
            <w:pPr>
              <w:jc w:val="left"/>
              <w:rPr>
                <w:rFonts w:ascii="宋体" w:hAnsi="宋体" w:cs="Arial"/>
                <w:bCs/>
                <w:kern w:val="0"/>
                <w:sz w:val="20"/>
                <w:szCs w:val="20"/>
              </w:rPr>
            </w:pPr>
          </w:p>
        </w:tc>
        <w:tc>
          <w:tcPr>
            <w:tcW w:w="3543" w:type="dxa"/>
            <w:gridSpan w:val="3"/>
            <w:tcBorders>
              <w:top w:val="nil"/>
              <w:left w:val="single" w:color="auto" w:sz="4" w:space="0"/>
              <w:bottom w:val="single" w:color="auto" w:sz="4" w:space="0"/>
              <w:right w:val="single" w:color="auto" w:sz="4" w:space="0"/>
            </w:tcBorders>
            <w:shd w:val="clear" w:color="000000" w:fill="FFFFFF"/>
            <w:noWrap w:val="0"/>
            <w:vAlign w:val="bottom"/>
          </w:tcPr>
          <w:p>
            <w:pPr>
              <w:jc w:val="left"/>
              <w:rPr>
                <w:rFonts w:ascii="宋体" w:hAnsi="宋体" w:cs="Arial"/>
                <w:bCs/>
                <w:kern w:val="0"/>
                <w:sz w:val="20"/>
                <w:szCs w:val="20"/>
              </w:rPr>
            </w:pPr>
          </w:p>
        </w:tc>
        <w:tc>
          <w:tcPr>
            <w:tcW w:w="858" w:type="dxa"/>
            <w:vMerge w:val="restart"/>
            <w:tcBorders>
              <w:top w:val="nil"/>
              <w:left w:val="nil"/>
              <w:right w:val="single" w:color="auto" w:sz="4" w:space="0"/>
            </w:tcBorders>
            <w:shd w:val="clear" w:color="000000" w:fill="FFFFFF"/>
            <w:noWrap w:val="0"/>
            <w:vAlign w:val="bottom"/>
          </w:tcPr>
          <w:p>
            <w:pPr>
              <w:jc w:val="left"/>
              <w:rPr>
                <w:rFonts w:ascii="宋体" w:hAnsi="宋体" w:cs="Arial"/>
                <w:bCs/>
                <w:kern w:val="0"/>
                <w:sz w:val="20"/>
                <w:szCs w:val="20"/>
              </w:rPr>
            </w:pPr>
          </w:p>
        </w:tc>
        <w:tc>
          <w:tcPr>
            <w:tcW w:w="1410" w:type="dxa"/>
            <w:vMerge w:val="restart"/>
            <w:tcBorders>
              <w:top w:val="nil"/>
              <w:left w:val="nil"/>
              <w:right w:val="single" w:color="auto" w:sz="4" w:space="0"/>
            </w:tcBorders>
            <w:shd w:val="clear" w:color="auto" w:fill="auto"/>
            <w:noWrap w:val="0"/>
            <w:vAlign w:val="bottom"/>
          </w:tcPr>
          <w:p>
            <w:pPr>
              <w:jc w:val="left"/>
              <w:rPr>
                <w:rFonts w:ascii="宋体" w:hAnsi="宋体" w:cs="Arial"/>
                <w:bCs/>
                <w:kern w:val="0"/>
                <w:sz w:val="20"/>
                <w:szCs w:val="20"/>
              </w:rPr>
            </w:pPr>
          </w:p>
        </w:tc>
        <w:tc>
          <w:tcPr>
            <w:tcW w:w="1134" w:type="dxa"/>
            <w:vMerge w:val="restart"/>
            <w:tcBorders>
              <w:top w:val="nil"/>
              <w:left w:val="nil"/>
              <w:right w:val="single" w:color="auto" w:sz="4" w:space="0"/>
            </w:tcBorders>
            <w:shd w:val="clear" w:color="000000" w:fill="FFFFFF"/>
            <w:noWrap w:val="0"/>
            <w:vAlign w:val="bottom"/>
          </w:tcPr>
          <w:p>
            <w:pPr>
              <w:jc w:val="left"/>
              <w:rPr>
                <w:rFonts w:ascii="宋体" w:hAnsi="宋体" w:cs="Arial"/>
                <w:bCs/>
                <w:kern w:val="0"/>
                <w:sz w:val="20"/>
                <w:szCs w:val="20"/>
              </w:rPr>
            </w:pPr>
          </w:p>
        </w:tc>
        <w:tc>
          <w:tcPr>
            <w:tcW w:w="993" w:type="dxa"/>
            <w:vMerge w:val="restart"/>
            <w:tcBorders>
              <w:top w:val="nil"/>
              <w:left w:val="nil"/>
              <w:right w:val="single" w:color="auto" w:sz="4" w:space="0"/>
            </w:tcBorders>
            <w:shd w:val="clear" w:color="000000" w:fill="FFFFFF"/>
            <w:noWrap w:val="0"/>
            <w:vAlign w:val="bottom"/>
          </w:tcPr>
          <w:p>
            <w:pPr>
              <w:jc w:val="left"/>
              <w:rPr>
                <w:rFonts w:ascii="宋体" w:hAnsi="宋体" w:cs="Arial"/>
                <w:bCs/>
                <w:kern w:val="0"/>
                <w:sz w:val="20"/>
                <w:szCs w:val="20"/>
              </w:rPr>
            </w:pPr>
          </w:p>
        </w:tc>
        <w:tc>
          <w:tcPr>
            <w:tcW w:w="992" w:type="dxa"/>
            <w:vMerge w:val="restart"/>
            <w:tcBorders>
              <w:top w:val="nil"/>
              <w:left w:val="nil"/>
              <w:right w:val="single" w:color="auto" w:sz="4" w:space="0"/>
            </w:tcBorders>
            <w:shd w:val="clear" w:color="000000" w:fill="FFFFFF"/>
            <w:noWrap w:val="0"/>
            <w:vAlign w:val="bottom"/>
          </w:tcPr>
          <w:p>
            <w:pPr>
              <w:jc w:val="left"/>
              <w:rPr>
                <w:rFonts w:ascii="宋体" w:hAnsi="宋体" w:cs="Arial"/>
                <w:bCs/>
                <w:kern w:val="0"/>
                <w:sz w:val="20"/>
                <w:szCs w:val="20"/>
              </w:rPr>
            </w:pPr>
          </w:p>
        </w:tc>
        <w:tc>
          <w:tcPr>
            <w:tcW w:w="1276" w:type="dxa"/>
            <w:vMerge w:val="restart"/>
            <w:tcBorders>
              <w:top w:val="nil"/>
              <w:left w:val="nil"/>
              <w:right w:val="single" w:color="auto" w:sz="4" w:space="0"/>
            </w:tcBorders>
            <w:noWrap w:val="0"/>
            <w:vAlign w:val="bottom"/>
          </w:tcPr>
          <w:p>
            <w:pPr>
              <w:jc w:val="left"/>
              <w:rPr>
                <w:rFonts w:ascii="宋体" w:hAnsi="宋体" w:cs="Arial"/>
                <w:bCs/>
                <w:kern w:val="0"/>
                <w:sz w:val="20"/>
                <w:szCs w:val="20"/>
              </w:rPr>
            </w:pPr>
          </w:p>
        </w:tc>
      </w:tr>
      <w:tr>
        <w:tblPrEx>
          <w:tblLayout w:type="fixed"/>
          <w:tblCellMar>
            <w:top w:w="0" w:type="dxa"/>
            <w:left w:w="108" w:type="dxa"/>
            <w:bottom w:w="0" w:type="dxa"/>
            <w:right w:w="108" w:type="dxa"/>
          </w:tblCellMar>
        </w:tblPrEx>
        <w:trPr>
          <w:trHeight w:val="269" w:hRule="atLeast"/>
        </w:trPr>
        <w:tc>
          <w:tcPr>
            <w:tcW w:w="4042" w:type="dxa"/>
            <w:gridSpan w:val="2"/>
            <w:vMerge w:val="continue"/>
            <w:tcBorders>
              <w:left w:val="single" w:color="auto" w:sz="4" w:space="0"/>
              <w:bottom w:val="single" w:color="auto" w:sz="4" w:space="0"/>
              <w:right w:val="single" w:color="auto" w:sz="4" w:space="0"/>
              <w:tl2br w:val="single" w:color="auto" w:sz="4" w:space="0"/>
            </w:tcBorders>
            <w:shd w:val="clear" w:color="000000" w:fill="FFFFFF"/>
            <w:noWrap w:val="0"/>
            <w:vAlign w:val="bottom"/>
          </w:tcPr>
          <w:p>
            <w:pPr>
              <w:jc w:val="left"/>
              <w:rPr>
                <w:rFonts w:ascii="宋体" w:hAnsi="宋体" w:cs="Arial"/>
                <w:bCs/>
                <w:kern w:val="0"/>
                <w:sz w:val="20"/>
                <w:szCs w:val="20"/>
              </w:rPr>
            </w:pPr>
          </w:p>
        </w:tc>
        <w:tc>
          <w:tcPr>
            <w:tcW w:w="1275" w:type="dxa"/>
            <w:tcBorders>
              <w:top w:val="nil"/>
              <w:left w:val="single" w:color="auto" w:sz="4" w:space="0"/>
              <w:bottom w:val="single" w:color="auto" w:sz="4" w:space="0"/>
              <w:right w:val="single" w:color="auto" w:sz="4" w:space="0"/>
            </w:tcBorders>
            <w:shd w:val="clear" w:color="000000" w:fill="FFFFFF"/>
            <w:noWrap w:val="0"/>
            <w:vAlign w:val="bottom"/>
          </w:tcPr>
          <w:p>
            <w:pPr>
              <w:jc w:val="left"/>
              <w:rPr>
                <w:rFonts w:ascii="宋体" w:hAnsi="宋体" w:cs="Arial"/>
                <w:bCs/>
                <w:kern w:val="0"/>
                <w:sz w:val="20"/>
                <w:szCs w:val="20"/>
              </w:rPr>
            </w:pPr>
          </w:p>
        </w:tc>
        <w:tc>
          <w:tcPr>
            <w:tcW w:w="1134" w:type="dxa"/>
            <w:tcBorders>
              <w:left w:val="single" w:color="auto" w:sz="4" w:space="0"/>
              <w:bottom w:val="single" w:color="auto" w:sz="4" w:space="0"/>
              <w:right w:val="single" w:color="auto" w:sz="4" w:space="0"/>
            </w:tcBorders>
            <w:shd w:val="clear" w:color="000000" w:fill="FFFFFF"/>
            <w:noWrap w:val="0"/>
            <w:vAlign w:val="bottom"/>
          </w:tcPr>
          <w:p>
            <w:pPr>
              <w:jc w:val="left"/>
              <w:rPr>
                <w:rFonts w:ascii="宋体" w:hAnsi="宋体" w:cs="Arial"/>
                <w:bCs/>
                <w:kern w:val="0"/>
                <w:sz w:val="20"/>
                <w:szCs w:val="20"/>
              </w:rPr>
            </w:pPr>
          </w:p>
        </w:tc>
        <w:tc>
          <w:tcPr>
            <w:tcW w:w="1134" w:type="dxa"/>
            <w:tcBorders>
              <w:left w:val="single" w:color="auto" w:sz="4" w:space="0"/>
              <w:bottom w:val="single" w:color="auto" w:sz="4" w:space="0"/>
              <w:right w:val="single" w:color="auto" w:sz="4" w:space="0"/>
            </w:tcBorders>
            <w:shd w:val="clear" w:color="000000" w:fill="FFFFFF"/>
            <w:noWrap w:val="0"/>
            <w:vAlign w:val="bottom"/>
          </w:tcPr>
          <w:p>
            <w:pPr>
              <w:jc w:val="left"/>
              <w:rPr>
                <w:rFonts w:ascii="宋体" w:hAnsi="宋体" w:cs="Arial"/>
                <w:bCs/>
                <w:kern w:val="0"/>
                <w:sz w:val="20"/>
                <w:szCs w:val="20"/>
              </w:rPr>
            </w:pPr>
          </w:p>
        </w:tc>
        <w:tc>
          <w:tcPr>
            <w:tcW w:w="858" w:type="dxa"/>
            <w:vMerge w:val="continue"/>
            <w:tcBorders>
              <w:left w:val="nil"/>
              <w:bottom w:val="single" w:color="auto" w:sz="4" w:space="0"/>
              <w:right w:val="single" w:color="auto" w:sz="4" w:space="0"/>
            </w:tcBorders>
            <w:shd w:val="clear" w:color="000000" w:fill="FFFFFF"/>
            <w:noWrap w:val="0"/>
            <w:vAlign w:val="bottom"/>
          </w:tcPr>
          <w:p>
            <w:pPr>
              <w:widowControl/>
              <w:jc w:val="center"/>
              <w:rPr>
                <w:rFonts w:ascii="宋体" w:hAnsi="宋体" w:cs="宋体"/>
                <w:bCs/>
                <w:kern w:val="0"/>
                <w:sz w:val="20"/>
                <w:szCs w:val="20"/>
              </w:rPr>
            </w:pPr>
          </w:p>
        </w:tc>
        <w:tc>
          <w:tcPr>
            <w:tcW w:w="1410" w:type="dxa"/>
            <w:vMerge w:val="continue"/>
            <w:tcBorders>
              <w:left w:val="nil"/>
              <w:bottom w:val="single" w:color="auto" w:sz="4" w:space="0"/>
              <w:right w:val="single" w:color="auto" w:sz="4" w:space="0"/>
            </w:tcBorders>
            <w:shd w:val="clear" w:color="auto" w:fill="auto"/>
            <w:noWrap w:val="0"/>
            <w:vAlign w:val="bottom"/>
          </w:tcPr>
          <w:p>
            <w:pPr>
              <w:widowControl/>
              <w:jc w:val="center"/>
              <w:rPr>
                <w:rFonts w:ascii="宋体" w:hAnsi="宋体" w:cs="宋体"/>
                <w:bCs/>
                <w:kern w:val="0"/>
                <w:sz w:val="20"/>
                <w:szCs w:val="20"/>
              </w:rPr>
            </w:pPr>
          </w:p>
        </w:tc>
        <w:tc>
          <w:tcPr>
            <w:tcW w:w="1134" w:type="dxa"/>
            <w:vMerge w:val="continue"/>
            <w:tcBorders>
              <w:left w:val="nil"/>
              <w:bottom w:val="single" w:color="auto" w:sz="4" w:space="0"/>
              <w:right w:val="single" w:color="auto" w:sz="4" w:space="0"/>
            </w:tcBorders>
            <w:shd w:val="clear" w:color="000000" w:fill="FFFFFF"/>
            <w:noWrap w:val="0"/>
            <w:vAlign w:val="bottom"/>
          </w:tcPr>
          <w:p>
            <w:pPr>
              <w:widowControl/>
              <w:jc w:val="center"/>
              <w:rPr>
                <w:rFonts w:ascii="宋体" w:hAnsi="宋体" w:cs="宋体"/>
                <w:bCs/>
                <w:kern w:val="0"/>
                <w:sz w:val="20"/>
                <w:szCs w:val="20"/>
              </w:rPr>
            </w:pPr>
          </w:p>
        </w:tc>
        <w:tc>
          <w:tcPr>
            <w:tcW w:w="993" w:type="dxa"/>
            <w:vMerge w:val="continue"/>
            <w:tcBorders>
              <w:left w:val="nil"/>
              <w:bottom w:val="single" w:color="auto" w:sz="4" w:space="0"/>
              <w:right w:val="single" w:color="auto" w:sz="4" w:space="0"/>
            </w:tcBorders>
            <w:shd w:val="clear" w:color="000000" w:fill="FFFFFF"/>
            <w:noWrap w:val="0"/>
            <w:vAlign w:val="bottom"/>
          </w:tcPr>
          <w:p>
            <w:pPr>
              <w:widowControl/>
              <w:jc w:val="center"/>
              <w:rPr>
                <w:rFonts w:ascii="宋体" w:hAnsi="宋体" w:cs="宋体"/>
                <w:bCs/>
                <w:kern w:val="0"/>
                <w:sz w:val="20"/>
                <w:szCs w:val="20"/>
              </w:rPr>
            </w:pPr>
          </w:p>
        </w:tc>
        <w:tc>
          <w:tcPr>
            <w:tcW w:w="992" w:type="dxa"/>
            <w:vMerge w:val="continue"/>
            <w:tcBorders>
              <w:left w:val="nil"/>
              <w:bottom w:val="single" w:color="auto" w:sz="4" w:space="0"/>
              <w:right w:val="single" w:color="auto" w:sz="4" w:space="0"/>
            </w:tcBorders>
            <w:shd w:val="clear" w:color="000000" w:fill="FFFFFF"/>
            <w:noWrap w:val="0"/>
            <w:vAlign w:val="bottom"/>
          </w:tcPr>
          <w:p>
            <w:pPr>
              <w:widowControl/>
              <w:jc w:val="center"/>
              <w:rPr>
                <w:rFonts w:ascii="宋体" w:hAnsi="宋体" w:cs="宋体"/>
                <w:bCs/>
                <w:kern w:val="0"/>
                <w:sz w:val="20"/>
                <w:szCs w:val="20"/>
              </w:rPr>
            </w:pPr>
          </w:p>
        </w:tc>
        <w:tc>
          <w:tcPr>
            <w:tcW w:w="1276" w:type="dxa"/>
            <w:vMerge w:val="continue"/>
            <w:tcBorders>
              <w:left w:val="nil"/>
              <w:bottom w:val="single" w:color="auto" w:sz="4" w:space="0"/>
              <w:right w:val="single" w:color="auto" w:sz="4" w:space="0"/>
            </w:tcBorders>
            <w:noWrap w:val="0"/>
            <w:vAlign w:val="bottom"/>
          </w:tcPr>
          <w:p>
            <w:pPr>
              <w:widowControl/>
              <w:jc w:val="center"/>
              <w:rPr>
                <w:rFonts w:ascii="宋体" w:hAnsi="宋体" w:cs="宋体"/>
                <w:bCs/>
                <w:kern w:val="0"/>
                <w:sz w:val="20"/>
                <w:szCs w:val="20"/>
              </w:rPr>
            </w:pPr>
          </w:p>
        </w:tc>
      </w:tr>
      <w:tr>
        <w:tblPrEx>
          <w:tblLayout w:type="fixed"/>
          <w:tblCellMar>
            <w:top w:w="0" w:type="dxa"/>
            <w:left w:w="108" w:type="dxa"/>
            <w:bottom w:w="0" w:type="dxa"/>
            <w:right w:w="108" w:type="dxa"/>
          </w:tblCellMar>
        </w:tblPrEx>
        <w:trPr>
          <w:trHeight w:val="365" w:hRule="atLeast"/>
        </w:trPr>
        <w:tc>
          <w:tcPr>
            <w:tcW w:w="923" w:type="dxa"/>
            <w:vMerge w:val="restart"/>
            <w:tcBorders>
              <w:top w:val="nil"/>
              <w:left w:val="single" w:color="auto" w:sz="4" w:space="0"/>
              <w:right w:val="single" w:color="auto" w:sz="4" w:space="0"/>
            </w:tcBorders>
            <w:shd w:val="clear" w:color="000000" w:fill="FFFFFF"/>
            <w:noWrap w:val="0"/>
            <w:vAlign w:val="center"/>
          </w:tcPr>
          <w:p>
            <w:pPr>
              <w:widowControl/>
              <w:jc w:val="center"/>
              <w:rPr>
                <w:rFonts w:ascii="宋体" w:hAnsi="宋体" w:cs="宋体"/>
                <w:bCs/>
                <w:kern w:val="0"/>
                <w:sz w:val="20"/>
                <w:szCs w:val="20"/>
              </w:rPr>
            </w:pPr>
            <w:r>
              <w:rPr>
                <w:rFonts w:hint="eastAsia" w:ascii="宋体" w:hAnsi="宋体" w:cs="宋体"/>
                <w:bCs/>
                <w:kern w:val="0"/>
                <w:sz w:val="20"/>
                <w:szCs w:val="20"/>
              </w:rPr>
              <w:t>勘</w:t>
            </w:r>
          </w:p>
          <w:p>
            <w:pPr>
              <w:widowControl/>
              <w:jc w:val="center"/>
              <w:rPr>
                <w:rFonts w:ascii="宋体" w:hAnsi="宋体" w:cs="宋体"/>
                <w:bCs/>
                <w:kern w:val="0"/>
                <w:sz w:val="20"/>
                <w:szCs w:val="20"/>
              </w:rPr>
            </w:pPr>
            <w:r>
              <w:rPr>
                <w:rFonts w:hint="eastAsia" w:ascii="宋体" w:hAnsi="宋体" w:cs="宋体"/>
                <w:bCs/>
                <w:kern w:val="0"/>
                <w:sz w:val="20"/>
                <w:szCs w:val="20"/>
              </w:rPr>
              <w:t>探</w:t>
            </w:r>
          </w:p>
          <w:p>
            <w:pPr>
              <w:widowControl/>
              <w:jc w:val="center"/>
              <w:rPr>
                <w:rFonts w:ascii="宋体" w:hAnsi="宋体" w:cs="宋体"/>
                <w:bCs/>
                <w:kern w:val="0"/>
                <w:sz w:val="20"/>
                <w:szCs w:val="20"/>
              </w:rPr>
            </w:pPr>
            <w:r>
              <w:rPr>
                <w:rFonts w:hint="eastAsia" w:ascii="宋体" w:hAnsi="宋体" w:cs="宋体"/>
                <w:bCs/>
                <w:kern w:val="0"/>
                <w:sz w:val="20"/>
                <w:szCs w:val="20"/>
              </w:rPr>
              <w:t>费</w:t>
            </w:r>
          </w:p>
          <w:p>
            <w:pPr>
              <w:widowControl/>
              <w:jc w:val="center"/>
              <w:rPr>
                <w:rFonts w:ascii="宋体" w:hAnsi="宋体" w:cs="宋体"/>
                <w:bCs/>
                <w:kern w:val="0"/>
                <w:sz w:val="20"/>
                <w:szCs w:val="20"/>
              </w:rPr>
            </w:pPr>
            <w:r>
              <w:rPr>
                <w:rFonts w:hint="eastAsia" w:ascii="宋体" w:hAnsi="宋体" w:cs="宋体"/>
                <w:bCs/>
                <w:kern w:val="0"/>
                <w:sz w:val="20"/>
                <w:szCs w:val="20"/>
              </w:rPr>
              <w:t>用</w:t>
            </w:r>
          </w:p>
          <w:p>
            <w:pPr>
              <w:widowControl/>
              <w:jc w:val="center"/>
              <w:rPr>
                <w:rFonts w:ascii="宋体" w:hAnsi="宋体" w:cs="宋体"/>
                <w:bCs/>
                <w:kern w:val="0"/>
                <w:sz w:val="20"/>
                <w:szCs w:val="20"/>
              </w:rPr>
            </w:pPr>
            <w:r>
              <w:rPr>
                <w:rFonts w:hint="eastAsia" w:ascii="宋体" w:hAnsi="宋体" w:cs="宋体"/>
                <w:bCs/>
                <w:kern w:val="0"/>
                <w:sz w:val="20"/>
                <w:szCs w:val="20"/>
              </w:rPr>
              <w:t>支</w:t>
            </w:r>
          </w:p>
          <w:p>
            <w:pPr>
              <w:widowControl/>
              <w:jc w:val="center"/>
              <w:rPr>
                <w:rFonts w:ascii="宋体" w:hAnsi="宋体" w:cs="宋体"/>
                <w:bCs/>
                <w:kern w:val="0"/>
                <w:sz w:val="20"/>
                <w:szCs w:val="20"/>
              </w:rPr>
            </w:pPr>
            <w:r>
              <w:rPr>
                <w:rFonts w:hint="eastAsia" w:ascii="宋体" w:hAnsi="宋体" w:cs="宋体"/>
                <w:bCs/>
                <w:kern w:val="0"/>
                <w:sz w:val="20"/>
                <w:szCs w:val="20"/>
              </w:rPr>
              <w:t>出</w:t>
            </w:r>
          </w:p>
          <w:p>
            <w:pPr>
              <w:widowControl/>
              <w:jc w:val="center"/>
              <w:rPr>
                <w:rFonts w:ascii="宋体" w:hAnsi="宋体" w:cs="Arial"/>
                <w:bCs/>
                <w:kern w:val="0"/>
                <w:sz w:val="20"/>
                <w:szCs w:val="20"/>
              </w:rPr>
            </w:pPr>
            <w:r>
              <w:rPr>
                <w:rFonts w:hint="eastAsia" w:ascii="宋体" w:hAnsi="宋体" w:cs="宋体"/>
                <w:bCs/>
                <w:kern w:val="0"/>
                <w:sz w:val="20"/>
                <w:szCs w:val="20"/>
              </w:rPr>
              <w:t>额</w:t>
            </w:r>
          </w:p>
        </w:tc>
        <w:tc>
          <w:tcPr>
            <w:tcW w:w="311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Cs/>
                <w:kern w:val="0"/>
                <w:sz w:val="20"/>
                <w:szCs w:val="20"/>
              </w:rPr>
            </w:pPr>
            <w:r>
              <w:rPr>
                <w:rFonts w:hint="eastAsia" w:ascii="宋体" w:hAnsi="宋体" w:cs="宋体"/>
                <w:bCs/>
                <w:kern w:val="0"/>
                <w:sz w:val="20"/>
                <w:szCs w:val="20"/>
              </w:rPr>
              <w:t>勘</w:t>
            </w:r>
          </w:p>
          <w:p>
            <w:pPr>
              <w:widowControl/>
              <w:jc w:val="center"/>
              <w:rPr>
                <w:rFonts w:ascii="宋体" w:hAnsi="宋体" w:cs="宋体"/>
                <w:bCs/>
                <w:kern w:val="0"/>
                <w:sz w:val="20"/>
                <w:szCs w:val="20"/>
              </w:rPr>
            </w:pPr>
            <w:r>
              <w:rPr>
                <w:rFonts w:hint="eastAsia" w:ascii="宋体" w:hAnsi="宋体" w:cs="宋体"/>
                <w:bCs/>
                <w:kern w:val="0"/>
                <w:sz w:val="20"/>
                <w:szCs w:val="20"/>
              </w:rPr>
              <w:t>探</w:t>
            </w:r>
          </w:p>
          <w:p>
            <w:pPr>
              <w:widowControl/>
              <w:jc w:val="center"/>
              <w:rPr>
                <w:rFonts w:ascii="宋体" w:hAnsi="宋体" w:cs="宋体"/>
                <w:bCs/>
                <w:kern w:val="0"/>
                <w:sz w:val="20"/>
                <w:szCs w:val="20"/>
              </w:rPr>
            </w:pPr>
            <w:r>
              <w:rPr>
                <w:rFonts w:hint="eastAsia" w:ascii="宋体" w:hAnsi="宋体" w:cs="宋体"/>
                <w:bCs/>
                <w:kern w:val="0"/>
                <w:sz w:val="20"/>
                <w:szCs w:val="20"/>
              </w:rPr>
              <w:t>费</w:t>
            </w:r>
          </w:p>
          <w:p>
            <w:pPr>
              <w:widowControl/>
              <w:jc w:val="center"/>
              <w:rPr>
                <w:rFonts w:ascii="宋体" w:hAnsi="宋体" w:cs="宋体"/>
                <w:bCs/>
                <w:kern w:val="0"/>
                <w:sz w:val="20"/>
                <w:szCs w:val="20"/>
              </w:rPr>
            </w:pPr>
            <w:r>
              <w:rPr>
                <w:rFonts w:hint="eastAsia" w:ascii="宋体" w:hAnsi="宋体" w:cs="宋体"/>
                <w:bCs/>
                <w:kern w:val="0"/>
                <w:sz w:val="20"/>
                <w:szCs w:val="20"/>
              </w:rPr>
              <w:t>用</w:t>
            </w:r>
          </w:p>
          <w:p>
            <w:pPr>
              <w:widowControl/>
              <w:jc w:val="center"/>
              <w:rPr>
                <w:rFonts w:ascii="宋体" w:hAnsi="宋体" w:cs="宋体"/>
                <w:bCs/>
                <w:kern w:val="0"/>
                <w:sz w:val="20"/>
                <w:szCs w:val="20"/>
              </w:rPr>
            </w:pPr>
            <w:r>
              <w:rPr>
                <w:rFonts w:hint="eastAsia" w:ascii="宋体" w:hAnsi="宋体" w:cs="宋体"/>
                <w:bCs/>
                <w:kern w:val="0"/>
                <w:sz w:val="20"/>
                <w:szCs w:val="20"/>
              </w:rPr>
              <w:t>支</w:t>
            </w:r>
          </w:p>
          <w:p>
            <w:pPr>
              <w:widowControl/>
              <w:jc w:val="center"/>
              <w:rPr>
                <w:rFonts w:ascii="宋体" w:hAnsi="宋体" w:cs="宋体"/>
                <w:bCs/>
                <w:kern w:val="0"/>
                <w:sz w:val="20"/>
                <w:szCs w:val="20"/>
              </w:rPr>
            </w:pPr>
            <w:r>
              <w:rPr>
                <w:rFonts w:hint="eastAsia" w:ascii="宋体" w:hAnsi="宋体" w:cs="宋体"/>
                <w:bCs/>
                <w:kern w:val="0"/>
                <w:sz w:val="20"/>
                <w:szCs w:val="20"/>
              </w:rPr>
              <w:t>出</w:t>
            </w:r>
          </w:p>
          <w:p>
            <w:pPr>
              <w:widowControl/>
              <w:jc w:val="center"/>
              <w:rPr>
                <w:rFonts w:ascii="宋体" w:hAnsi="宋体" w:cs="Arial"/>
                <w:bCs/>
                <w:kern w:val="0"/>
                <w:sz w:val="20"/>
                <w:szCs w:val="20"/>
              </w:rPr>
            </w:pPr>
            <w:r>
              <w:rPr>
                <w:rFonts w:hint="eastAsia" w:ascii="宋体" w:hAnsi="宋体" w:cs="宋体"/>
                <w:bCs/>
                <w:kern w:val="0"/>
                <w:sz w:val="20"/>
                <w:szCs w:val="20"/>
              </w:rPr>
              <w:t>额</w:t>
            </w:r>
          </w:p>
        </w:tc>
        <w:tc>
          <w:tcPr>
            <w:tcW w:w="1275"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Cs/>
                <w:kern w:val="0"/>
                <w:sz w:val="20"/>
                <w:szCs w:val="20"/>
              </w:rPr>
            </w:pPr>
            <w:r>
              <w:rPr>
                <w:rFonts w:hint="eastAsia" w:ascii="宋体" w:hAnsi="宋体" w:cs="宋体"/>
                <w:bCs/>
                <w:kern w:val="0"/>
                <w:sz w:val="20"/>
                <w:szCs w:val="20"/>
              </w:rPr>
              <w:t>勘</w:t>
            </w:r>
          </w:p>
          <w:p>
            <w:pPr>
              <w:widowControl/>
              <w:jc w:val="center"/>
              <w:rPr>
                <w:rFonts w:ascii="宋体" w:hAnsi="宋体" w:cs="宋体"/>
                <w:bCs/>
                <w:kern w:val="0"/>
                <w:sz w:val="20"/>
                <w:szCs w:val="20"/>
              </w:rPr>
            </w:pPr>
            <w:r>
              <w:rPr>
                <w:rFonts w:hint="eastAsia" w:ascii="宋体" w:hAnsi="宋体" w:cs="宋体"/>
                <w:bCs/>
                <w:kern w:val="0"/>
                <w:sz w:val="20"/>
                <w:szCs w:val="20"/>
              </w:rPr>
              <w:t>探</w:t>
            </w:r>
          </w:p>
          <w:p>
            <w:pPr>
              <w:widowControl/>
              <w:jc w:val="center"/>
              <w:rPr>
                <w:rFonts w:ascii="宋体" w:hAnsi="宋体" w:cs="宋体"/>
                <w:bCs/>
                <w:kern w:val="0"/>
                <w:sz w:val="20"/>
                <w:szCs w:val="20"/>
              </w:rPr>
            </w:pPr>
            <w:r>
              <w:rPr>
                <w:rFonts w:hint="eastAsia" w:ascii="宋体" w:hAnsi="宋体" w:cs="宋体"/>
                <w:bCs/>
                <w:kern w:val="0"/>
                <w:sz w:val="20"/>
                <w:szCs w:val="20"/>
              </w:rPr>
              <w:t>费</w:t>
            </w:r>
          </w:p>
          <w:p>
            <w:pPr>
              <w:widowControl/>
              <w:jc w:val="center"/>
              <w:rPr>
                <w:rFonts w:ascii="宋体" w:hAnsi="宋体" w:cs="宋体"/>
                <w:bCs/>
                <w:kern w:val="0"/>
                <w:sz w:val="20"/>
                <w:szCs w:val="20"/>
              </w:rPr>
            </w:pPr>
            <w:r>
              <w:rPr>
                <w:rFonts w:hint="eastAsia" w:ascii="宋体" w:hAnsi="宋体" w:cs="宋体"/>
                <w:bCs/>
                <w:kern w:val="0"/>
                <w:sz w:val="20"/>
                <w:szCs w:val="20"/>
              </w:rPr>
              <w:t>用</w:t>
            </w:r>
          </w:p>
          <w:p>
            <w:pPr>
              <w:widowControl/>
              <w:jc w:val="center"/>
              <w:rPr>
                <w:rFonts w:ascii="宋体" w:hAnsi="宋体" w:cs="宋体"/>
                <w:bCs/>
                <w:kern w:val="0"/>
                <w:sz w:val="20"/>
                <w:szCs w:val="20"/>
              </w:rPr>
            </w:pPr>
            <w:r>
              <w:rPr>
                <w:rFonts w:hint="eastAsia" w:ascii="宋体" w:hAnsi="宋体" w:cs="宋体"/>
                <w:bCs/>
                <w:kern w:val="0"/>
                <w:sz w:val="20"/>
                <w:szCs w:val="20"/>
              </w:rPr>
              <w:t>支</w:t>
            </w:r>
          </w:p>
          <w:p>
            <w:pPr>
              <w:widowControl/>
              <w:jc w:val="center"/>
              <w:rPr>
                <w:rFonts w:ascii="宋体" w:hAnsi="宋体" w:cs="宋体"/>
                <w:bCs/>
                <w:kern w:val="0"/>
                <w:sz w:val="20"/>
                <w:szCs w:val="20"/>
              </w:rPr>
            </w:pPr>
            <w:r>
              <w:rPr>
                <w:rFonts w:hint="eastAsia" w:ascii="宋体" w:hAnsi="宋体" w:cs="宋体"/>
                <w:bCs/>
                <w:kern w:val="0"/>
                <w:sz w:val="20"/>
                <w:szCs w:val="20"/>
              </w:rPr>
              <w:t>出</w:t>
            </w:r>
          </w:p>
          <w:p>
            <w:pPr>
              <w:widowControl/>
              <w:jc w:val="center"/>
              <w:rPr>
                <w:rFonts w:ascii="宋体" w:hAnsi="宋体" w:cs="Arial"/>
                <w:bCs/>
                <w:kern w:val="0"/>
                <w:sz w:val="20"/>
                <w:szCs w:val="20"/>
              </w:rPr>
            </w:pPr>
            <w:r>
              <w:rPr>
                <w:rFonts w:hint="eastAsia" w:ascii="宋体" w:hAnsi="宋体" w:cs="宋体"/>
                <w:bCs/>
                <w:kern w:val="0"/>
                <w:sz w:val="20"/>
                <w:szCs w:val="20"/>
              </w:rPr>
              <w:t>额</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Cs/>
                <w:kern w:val="0"/>
                <w:sz w:val="20"/>
                <w:szCs w:val="20"/>
              </w:rPr>
            </w:pPr>
            <w:r>
              <w:rPr>
                <w:rFonts w:hint="eastAsia" w:ascii="宋体" w:hAnsi="宋体" w:cs="宋体"/>
                <w:bCs/>
                <w:kern w:val="0"/>
                <w:sz w:val="20"/>
                <w:szCs w:val="20"/>
              </w:rPr>
              <w:t>勘</w:t>
            </w:r>
          </w:p>
          <w:p>
            <w:pPr>
              <w:widowControl/>
              <w:jc w:val="center"/>
              <w:rPr>
                <w:rFonts w:ascii="宋体" w:hAnsi="宋体" w:cs="宋体"/>
                <w:bCs/>
                <w:kern w:val="0"/>
                <w:sz w:val="20"/>
                <w:szCs w:val="20"/>
              </w:rPr>
            </w:pPr>
            <w:r>
              <w:rPr>
                <w:rFonts w:hint="eastAsia" w:ascii="宋体" w:hAnsi="宋体" w:cs="宋体"/>
                <w:bCs/>
                <w:kern w:val="0"/>
                <w:sz w:val="20"/>
                <w:szCs w:val="20"/>
              </w:rPr>
              <w:t>探</w:t>
            </w:r>
          </w:p>
          <w:p>
            <w:pPr>
              <w:widowControl/>
              <w:jc w:val="center"/>
              <w:rPr>
                <w:rFonts w:ascii="宋体" w:hAnsi="宋体" w:cs="宋体"/>
                <w:bCs/>
                <w:kern w:val="0"/>
                <w:sz w:val="20"/>
                <w:szCs w:val="20"/>
              </w:rPr>
            </w:pPr>
            <w:r>
              <w:rPr>
                <w:rFonts w:hint="eastAsia" w:ascii="宋体" w:hAnsi="宋体" w:cs="宋体"/>
                <w:bCs/>
                <w:kern w:val="0"/>
                <w:sz w:val="20"/>
                <w:szCs w:val="20"/>
              </w:rPr>
              <w:t>费</w:t>
            </w:r>
          </w:p>
          <w:p>
            <w:pPr>
              <w:widowControl/>
              <w:jc w:val="center"/>
              <w:rPr>
                <w:rFonts w:ascii="宋体" w:hAnsi="宋体" w:cs="宋体"/>
                <w:bCs/>
                <w:kern w:val="0"/>
                <w:sz w:val="20"/>
                <w:szCs w:val="20"/>
              </w:rPr>
            </w:pPr>
            <w:r>
              <w:rPr>
                <w:rFonts w:hint="eastAsia" w:ascii="宋体" w:hAnsi="宋体" w:cs="宋体"/>
                <w:bCs/>
                <w:kern w:val="0"/>
                <w:sz w:val="20"/>
                <w:szCs w:val="20"/>
              </w:rPr>
              <w:t>用</w:t>
            </w:r>
          </w:p>
          <w:p>
            <w:pPr>
              <w:widowControl/>
              <w:jc w:val="center"/>
              <w:rPr>
                <w:rFonts w:ascii="宋体" w:hAnsi="宋体" w:cs="宋体"/>
                <w:bCs/>
                <w:kern w:val="0"/>
                <w:sz w:val="20"/>
                <w:szCs w:val="20"/>
              </w:rPr>
            </w:pPr>
            <w:r>
              <w:rPr>
                <w:rFonts w:hint="eastAsia" w:ascii="宋体" w:hAnsi="宋体" w:cs="宋体"/>
                <w:bCs/>
                <w:kern w:val="0"/>
                <w:sz w:val="20"/>
                <w:szCs w:val="20"/>
              </w:rPr>
              <w:t>支</w:t>
            </w:r>
          </w:p>
          <w:p>
            <w:pPr>
              <w:widowControl/>
              <w:jc w:val="center"/>
              <w:rPr>
                <w:rFonts w:ascii="宋体" w:hAnsi="宋体" w:cs="宋体"/>
                <w:bCs/>
                <w:kern w:val="0"/>
                <w:sz w:val="20"/>
                <w:szCs w:val="20"/>
              </w:rPr>
            </w:pPr>
            <w:r>
              <w:rPr>
                <w:rFonts w:hint="eastAsia" w:ascii="宋体" w:hAnsi="宋体" w:cs="宋体"/>
                <w:bCs/>
                <w:kern w:val="0"/>
                <w:sz w:val="20"/>
                <w:szCs w:val="20"/>
              </w:rPr>
              <w:t>出</w:t>
            </w:r>
          </w:p>
          <w:p>
            <w:pPr>
              <w:widowControl/>
              <w:jc w:val="center"/>
              <w:rPr>
                <w:rFonts w:ascii="宋体" w:hAnsi="宋体" w:cs="Arial"/>
                <w:bCs/>
                <w:kern w:val="0"/>
                <w:sz w:val="20"/>
                <w:szCs w:val="20"/>
              </w:rPr>
            </w:pPr>
            <w:r>
              <w:rPr>
                <w:rFonts w:hint="eastAsia" w:ascii="宋体" w:hAnsi="宋体" w:cs="宋体"/>
                <w:bCs/>
                <w:kern w:val="0"/>
                <w:sz w:val="20"/>
                <w:szCs w:val="20"/>
              </w:rPr>
              <w:t>额</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Cs/>
                <w:kern w:val="0"/>
                <w:sz w:val="20"/>
                <w:szCs w:val="20"/>
              </w:rPr>
            </w:pPr>
            <w:r>
              <w:rPr>
                <w:rFonts w:hint="eastAsia" w:ascii="宋体" w:hAnsi="宋体" w:cs="宋体"/>
                <w:bCs/>
                <w:kern w:val="0"/>
                <w:sz w:val="20"/>
                <w:szCs w:val="20"/>
              </w:rPr>
              <w:t>勘</w:t>
            </w:r>
          </w:p>
          <w:p>
            <w:pPr>
              <w:widowControl/>
              <w:jc w:val="center"/>
              <w:rPr>
                <w:rFonts w:ascii="宋体" w:hAnsi="宋体" w:cs="宋体"/>
                <w:bCs/>
                <w:kern w:val="0"/>
                <w:sz w:val="20"/>
                <w:szCs w:val="20"/>
              </w:rPr>
            </w:pPr>
            <w:r>
              <w:rPr>
                <w:rFonts w:hint="eastAsia" w:ascii="宋体" w:hAnsi="宋体" w:cs="宋体"/>
                <w:bCs/>
                <w:kern w:val="0"/>
                <w:sz w:val="20"/>
                <w:szCs w:val="20"/>
              </w:rPr>
              <w:t>探</w:t>
            </w:r>
          </w:p>
          <w:p>
            <w:pPr>
              <w:widowControl/>
              <w:jc w:val="center"/>
              <w:rPr>
                <w:rFonts w:ascii="宋体" w:hAnsi="宋体" w:cs="宋体"/>
                <w:bCs/>
                <w:kern w:val="0"/>
                <w:sz w:val="20"/>
                <w:szCs w:val="20"/>
              </w:rPr>
            </w:pPr>
            <w:r>
              <w:rPr>
                <w:rFonts w:hint="eastAsia" w:ascii="宋体" w:hAnsi="宋体" w:cs="宋体"/>
                <w:bCs/>
                <w:kern w:val="0"/>
                <w:sz w:val="20"/>
                <w:szCs w:val="20"/>
              </w:rPr>
              <w:t>费</w:t>
            </w:r>
          </w:p>
          <w:p>
            <w:pPr>
              <w:widowControl/>
              <w:jc w:val="center"/>
              <w:rPr>
                <w:rFonts w:ascii="宋体" w:hAnsi="宋体" w:cs="宋体"/>
                <w:bCs/>
                <w:kern w:val="0"/>
                <w:sz w:val="20"/>
                <w:szCs w:val="20"/>
              </w:rPr>
            </w:pPr>
            <w:r>
              <w:rPr>
                <w:rFonts w:hint="eastAsia" w:ascii="宋体" w:hAnsi="宋体" w:cs="宋体"/>
                <w:bCs/>
                <w:kern w:val="0"/>
                <w:sz w:val="20"/>
                <w:szCs w:val="20"/>
              </w:rPr>
              <w:t>用</w:t>
            </w:r>
          </w:p>
          <w:p>
            <w:pPr>
              <w:widowControl/>
              <w:jc w:val="center"/>
              <w:rPr>
                <w:rFonts w:ascii="宋体" w:hAnsi="宋体" w:cs="宋体"/>
                <w:bCs/>
                <w:kern w:val="0"/>
                <w:sz w:val="20"/>
                <w:szCs w:val="20"/>
              </w:rPr>
            </w:pPr>
            <w:r>
              <w:rPr>
                <w:rFonts w:hint="eastAsia" w:ascii="宋体" w:hAnsi="宋体" w:cs="宋体"/>
                <w:bCs/>
                <w:kern w:val="0"/>
                <w:sz w:val="20"/>
                <w:szCs w:val="20"/>
              </w:rPr>
              <w:t>支</w:t>
            </w:r>
          </w:p>
          <w:p>
            <w:pPr>
              <w:widowControl/>
              <w:jc w:val="center"/>
              <w:rPr>
                <w:rFonts w:ascii="宋体" w:hAnsi="宋体" w:cs="宋体"/>
                <w:bCs/>
                <w:kern w:val="0"/>
                <w:sz w:val="20"/>
                <w:szCs w:val="20"/>
              </w:rPr>
            </w:pPr>
            <w:r>
              <w:rPr>
                <w:rFonts w:hint="eastAsia" w:ascii="宋体" w:hAnsi="宋体" w:cs="宋体"/>
                <w:bCs/>
                <w:kern w:val="0"/>
                <w:sz w:val="20"/>
                <w:szCs w:val="20"/>
              </w:rPr>
              <w:t>出</w:t>
            </w:r>
          </w:p>
          <w:p>
            <w:pPr>
              <w:widowControl/>
              <w:jc w:val="center"/>
              <w:rPr>
                <w:rFonts w:ascii="宋体" w:hAnsi="宋体" w:cs="Arial"/>
                <w:bCs/>
                <w:kern w:val="0"/>
                <w:sz w:val="20"/>
                <w:szCs w:val="20"/>
              </w:rPr>
            </w:pPr>
            <w:r>
              <w:rPr>
                <w:rFonts w:hint="eastAsia" w:ascii="宋体" w:hAnsi="宋体" w:cs="宋体"/>
                <w:bCs/>
                <w:kern w:val="0"/>
                <w:sz w:val="20"/>
                <w:szCs w:val="20"/>
              </w:rPr>
              <w:t>额</w:t>
            </w:r>
          </w:p>
        </w:tc>
        <w:tc>
          <w:tcPr>
            <w:tcW w:w="85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Cs/>
                <w:kern w:val="0"/>
                <w:sz w:val="20"/>
                <w:szCs w:val="20"/>
              </w:rPr>
            </w:pPr>
            <w:r>
              <w:rPr>
                <w:rFonts w:hint="eastAsia" w:ascii="宋体" w:hAnsi="宋体" w:cs="宋体"/>
                <w:bCs/>
                <w:kern w:val="0"/>
                <w:sz w:val="20"/>
                <w:szCs w:val="20"/>
              </w:rPr>
              <w:t>勘</w:t>
            </w:r>
          </w:p>
          <w:p>
            <w:pPr>
              <w:widowControl/>
              <w:jc w:val="center"/>
              <w:rPr>
                <w:rFonts w:ascii="宋体" w:hAnsi="宋体" w:cs="宋体"/>
                <w:bCs/>
                <w:kern w:val="0"/>
                <w:sz w:val="20"/>
                <w:szCs w:val="20"/>
              </w:rPr>
            </w:pPr>
            <w:r>
              <w:rPr>
                <w:rFonts w:hint="eastAsia" w:ascii="宋体" w:hAnsi="宋体" w:cs="宋体"/>
                <w:bCs/>
                <w:kern w:val="0"/>
                <w:sz w:val="20"/>
                <w:szCs w:val="20"/>
              </w:rPr>
              <w:t>探</w:t>
            </w:r>
          </w:p>
          <w:p>
            <w:pPr>
              <w:widowControl/>
              <w:jc w:val="center"/>
              <w:rPr>
                <w:rFonts w:ascii="宋体" w:hAnsi="宋体" w:cs="宋体"/>
                <w:bCs/>
                <w:kern w:val="0"/>
                <w:sz w:val="20"/>
                <w:szCs w:val="20"/>
              </w:rPr>
            </w:pPr>
            <w:r>
              <w:rPr>
                <w:rFonts w:hint="eastAsia" w:ascii="宋体" w:hAnsi="宋体" w:cs="宋体"/>
                <w:bCs/>
                <w:kern w:val="0"/>
                <w:sz w:val="20"/>
                <w:szCs w:val="20"/>
              </w:rPr>
              <w:t>费</w:t>
            </w:r>
          </w:p>
          <w:p>
            <w:pPr>
              <w:widowControl/>
              <w:jc w:val="center"/>
              <w:rPr>
                <w:rFonts w:ascii="宋体" w:hAnsi="宋体" w:cs="宋体"/>
                <w:bCs/>
                <w:kern w:val="0"/>
                <w:sz w:val="20"/>
                <w:szCs w:val="20"/>
              </w:rPr>
            </w:pPr>
            <w:r>
              <w:rPr>
                <w:rFonts w:hint="eastAsia" w:ascii="宋体" w:hAnsi="宋体" w:cs="宋体"/>
                <w:bCs/>
                <w:kern w:val="0"/>
                <w:sz w:val="20"/>
                <w:szCs w:val="20"/>
              </w:rPr>
              <w:t>用</w:t>
            </w:r>
          </w:p>
          <w:p>
            <w:pPr>
              <w:widowControl/>
              <w:jc w:val="center"/>
              <w:rPr>
                <w:rFonts w:ascii="宋体" w:hAnsi="宋体" w:cs="宋体"/>
                <w:bCs/>
                <w:kern w:val="0"/>
                <w:sz w:val="20"/>
                <w:szCs w:val="20"/>
              </w:rPr>
            </w:pPr>
            <w:r>
              <w:rPr>
                <w:rFonts w:hint="eastAsia" w:ascii="宋体" w:hAnsi="宋体" w:cs="宋体"/>
                <w:bCs/>
                <w:kern w:val="0"/>
                <w:sz w:val="20"/>
                <w:szCs w:val="20"/>
              </w:rPr>
              <w:t>支</w:t>
            </w:r>
          </w:p>
          <w:p>
            <w:pPr>
              <w:widowControl/>
              <w:jc w:val="center"/>
              <w:rPr>
                <w:rFonts w:ascii="宋体" w:hAnsi="宋体" w:cs="宋体"/>
                <w:bCs/>
                <w:kern w:val="0"/>
                <w:sz w:val="20"/>
                <w:szCs w:val="20"/>
              </w:rPr>
            </w:pPr>
            <w:r>
              <w:rPr>
                <w:rFonts w:hint="eastAsia" w:ascii="宋体" w:hAnsi="宋体" w:cs="宋体"/>
                <w:bCs/>
                <w:kern w:val="0"/>
                <w:sz w:val="20"/>
                <w:szCs w:val="20"/>
              </w:rPr>
              <w:t>出</w:t>
            </w:r>
          </w:p>
          <w:p>
            <w:pPr>
              <w:widowControl/>
              <w:jc w:val="center"/>
              <w:rPr>
                <w:rFonts w:ascii="宋体" w:hAnsi="宋体" w:cs="Arial"/>
                <w:bCs/>
                <w:kern w:val="0"/>
                <w:sz w:val="20"/>
                <w:szCs w:val="20"/>
              </w:rPr>
            </w:pPr>
            <w:r>
              <w:rPr>
                <w:rFonts w:hint="eastAsia" w:ascii="宋体" w:hAnsi="宋体" w:cs="宋体"/>
                <w:bCs/>
                <w:kern w:val="0"/>
                <w:sz w:val="20"/>
                <w:szCs w:val="20"/>
              </w:rPr>
              <w:t>额</w:t>
            </w:r>
          </w:p>
        </w:tc>
        <w:tc>
          <w:tcPr>
            <w:tcW w:w="141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Cs/>
                <w:kern w:val="0"/>
                <w:sz w:val="20"/>
                <w:szCs w:val="20"/>
              </w:rPr>
            </w:pPr>
            <w:r>
              <w:rPr>
                <w:rFonts w:hint="eastAsia" w:ascii="宋体" w:hAnsi="宋体" w:cs="宋体"/>
                <w:bCs/>
                <w:kern w:val="0"/>
                <w:sz w:val="20"/>
                <w:szCs w:val="20"/>
              </w:rPr>
              <w:t>勘</w:t>
            </w:r>
          </w:p>
          <w:p>
            <w:pPr>
              <w:widowControl/>
              <w:jc w:val="center"/>
              <w:rPr>
                <w:rFonts w:ascii="宋体" w:hAnsi="宋体" w:cs="宋体"/>
                <w:bCs/>
                <w:kern w:val="0"/>
                <w:sz w:val="20"/>
                <w:szCs w:val="20"/>
              </w:rPr>
            </w:pPr>
            <w:r>
              <w:rPr>
                <w:rFonts w:hint="eastAsia" w:ascii="宋体" w:hAnsi="宋体" w:cs="宋体"/>
                <w:bCs/>
                <w:kern w:val="0"/>
                <w:sz w:val="20"/>
                <w:szCs w:val="20"/>
              </w:rPr>
              <w:t>探</w:t>
            </w:r>
          </w:p>
          <w:p>
            <w:pPr>
              <w:widowControl/>
              <w:jc w:val="center"/>
              <w:rPr>
                <w:rFonts w:ascii="宋体" w:hAnsi="宋体" w:cs="宋体"/>
                <w:bCs/>
                <w:kern w:val="0"/>
                <w:sz w:val="20"/>
                <w:szCs w:val="20"/>
              </w:rPr>
            </w:pPr>
            <w:r>
              <w:rPr>
                <w:rFonts w:hint="eastAsia" w:ascii="宋体" w:hAnsi="宋体" w:cs="宋体"/>
                <w:bCs/>
                <w:kern w:val="0"/>
                <w:sz w:val="20"/>
                <w:szCs w:val="20"/>
              </w:rPr>
              <w:t>费</w:t>
            </w:r>
          </w:p>
          <w:p>
            <w:pPr>
              <w:widowControl/>
              <w:jc w:val="center"/>
              <w:rPr>
                <w:rFonts w:ascii="宋体" w:hAnsi="宋体" w:cs="宋体"/>
                <w:bCs/>
                <w:kern w:val="0"/>
                <w:sz w:val="20"/>
                <w:szCs w:val="20"/>
              </w:rPr>
            </w:pPr>
            <w:r>
              <w:rPr>
                <w:rFonts w:hint="eastAsia" w:ascii="宋体" w:hAnsi="宋体" w:cs="宋体"/>
                <w:bCs/>
                <w:kern w:val="0"/>
                <w:sz w:val="20"/>
                <w:szCs w:val="20"/>
              </w:rPr>
              <w:t>用</w:t>
            </w:r>
          </w:p>
          <w:p>
            <w:pPr>
              <w:widowControl/>
              <w:jc w:val="center"/>
              <w:rPr>
                <w:rFonts w:ascii="宋体" w:hAnsi="宋体" w:cs="宋体"/>
                <w:bCs/>
                <w:kern w:val="0"/>
                <w:sz w:val="20"/>
                <w:szCs w:val="20"/>
              </w:rPr>
            </w:pPr>
            <w:r>
              <w:rPr>
                <w:rFonts w:hint="eastAsia" w:ascii="宋体" w:hAnsi="宋体" w:cs="宋体"/>
                <w:bCs/>
                <w:kern w:val="0"/>
                <w:sz w:val="20"/>
                <w:szCs w:val="20"/>
              </w:rPr>
              <w:t>支</w:t>
            </w:r>
          </w:p>
          <w:p>
            <w:pPr>
              <w:widowControl/>
              <w:jc w:val="center"/>
              <w:rPr>
                <w:rFonts w:ascii="宋体" w:hAnsi="宋体" w:cs="宋体"/>
                <w:bCs/>
                <w:kern w:val="0"/>
                <w:sz w:val="20"/>
                <w:szCs w:val="20"/>
              </w:rPr>
            </w:pPr>
            <w:r>
              <w:rPr>
                <w:rFonts w:hint="eastAsia" w:ascii="宋体" w:hAnsi="宋体" w:cs="宋体"/>
                <w:bCs/>
                <w:kern w:val="0"/>
                <w:sz w:val="20"/>
                <w:szCs w:val="20"/>
              </w:rPr>
              <w:t>出</w:t>
            </w:r>
          </w:p>
          <w:p>
            <w:pPr>
              <w:widowControl/>
              <w:jc w:val="center"/>
              <w:rPr>
                <w:rFonts w:ascii="宋体" w:hAnsi="宋体" w:cs="Arial"/>
                <w:bCs/>
                <w:kern w:val="0"/>
                <w:sz w:val="20"/>
                <w:szCs w:val="20"/>
              </w:rPr>
            </w:pPr>
            <w:r>
              <w:rPr>
                <w:rFonts w:hint="eastAsia" w:ascii="宋体" w:hAnsi="宋体" w:cs="宋体"/>
                <w:bCs/>
                <w:kern w:val="0"/>
                <w:sz w:val="20"/>
                <w:szCs w:val="20"/>
              </w:rPr>
              <w:t>额</w:t>
            </w:r>
          </w:p>
        </w:tc>
        <w:tc>
          <w:tcPr>
            <w:tcW w:w="1134"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Cs/>
                <w:kern w:val="0"/>
                <w:sz w:val="20"/>
                <w:szCs w:val="20"/>
              </w:rPr>
            </w:pPr>
            <w:r>
              <w:rPr>
                <w:rFonts w:hint="eastAsia" w:ascii="宋体" w:hAnsi="宋体" w:cs="宋体"/>
                <w:bCs/>
                <w:kern w:val="0"/>
                <w:sz w:val="20"/>
                <w:szCs w:val="20"/>
              </w:rPr>
              <w:t>勘</w:t>
            </w:r>
          </w:p>
          <w:p>
            <w:pPr>
              <w:widowControl/>
              <w:jc w:val="center"/>
              <w:rPr>
                <w:rFonts w:ascii="宋体" w:hAnsi="宋体" w:cs="宋体"/>
                <w:bCs/>
                <w:kern w:val="0"/>
                <w:sz w:val="20"/>
                <w:szCs w:val="20"/>
              </w:rPr>
            </w:pPr>
            <w:r>
              <w:rPr>
                <w:rFonts w:hint="eastAsia" w:ascii="宋体" w:hAnsi="宋体" w:cs="宋体"/>
                <w:bCs/>
                <w:kern w:val="0"/>
                <w:sz w:val="20"/>
                <w:szCs w:val="20"/>
              </w:rPr>
              <w:t>探</w:t>
            </w:r>
          </w:p>
          <w:p>
            <w:pPr>
              <w:widowControl/>
              <w:jc w:val="center"/>
              <w:rPr>
                <w:rFonts w:ascii="宋体" w:hAnsi="宋体" w:cs="宋体"/>
                <w:bCs/>
                <w:kern w:val="0"/>
                <w:sz w:val="20"/>
                <w:szCs w:val="20"/>
              </w:rPr>
            </w:pPr>
            <w:r>
              <w:rPr>
                <w:rFonts w:hint="eastAsia" w:ascii="宋体" w:hAnsi="宋体" w:cs="宋体"/>
                <w:bCs/>
                <w:kern w:val="0"/>
                <w:sz w:val="20"/>
                <w:szCs w:val="20"/>
              </w:rPr>
              <w:t>费</w:t>
            </w:r>
          </w:p>
          <w:p>
            <w:pPr>
              <w:widowControl/>
              <w:jc w:val="center"/>
              <w:rPr>
                <w:rFonts w:ascii="宋体" w:hAnsi="宋体" w:cs="宋体"/>
                <w:bCs/>
                <w:kern w:val="0"/>
                <w:sz w:val="20"/>
                <w:szCs w:val="20"/>
              </w:rPr>
            </w:pPr>
            <w:r>
              <w:rPr>
                <w:rFonts w:hint="eastAsia" w:ascii="宋体" w:hAnsi="宋体" w:cs="宋体"/>
                <w:bCs/>
                <w:kern w:val="0"/>
                <w:sz w:val="20"/>
                <w:szCs w:val="20"/>
              </w:rPr>
              <w:t>用</w:t>
            </w:r>
          </w:p>
          <w:p>
            <w:pPr>
              <w:widowControl/>
              <w:jc w:val="center"/>
              <w:rPr>
                <w:rFonts w:ascii="宋体" w:hAnsi="宋体" w:cs="宋体"/>
                <w:bCs/>
                <w:kern w:val="0"/>
                <w:sz w:val="20"/>
                <w:szCs w:val="20"/>
              </w:rPr>
            </w:pPr>
            <w:r>
              <w:rPr>
                <w:rFonts w:hint="eastAsia" w:ascii="宋体" w:hAnsi="宋体" w:cs="宋体"/>
                <w:bCs/>
                <w:kern w:val="0"/>
                <w:sz w:val="20"/>
                <w:szCs w:val="20"/>
              </w:rPr>
              <w:t>支</w:t>
            </w:r>
          </w:p>
          <w:p>
            <w:pPr>
              <w:widowControl/>
              <w:jc w:val="center"/>
              <w:rPr>
                <w:rFonts w:ascii="宋体" w:hAnsi="宋体" w:cs="宋体"/>
                <w:bCs/>
                <w:kern w:val="0"/>
                <w:sz w:val="20"/>
                <w:szCs w:val="20"/>
              </w:rPr>
            </w:pPr>
            <w:r>
              <w:rPr>
                <w:rFonts w:hint="eastAsia" w:ascii="宋体" w:hAnsi="宋体" w:cs="宋体"/>
                <w:bCs/>
                <w:kern w:val="0"/>
                <w:sz w:val="20"/>
                <w:szCs w:val="20"/>
              </w:rPr>
              <w:t>出</w:t>
            </w:r>
          </w:p>
          <w:p>
            <w:pPr>
              <w:widowControl/>
              <w:jc w:val="center"/>
              <w:rPr>
                <w:rFonts w:ascii="宋体" w:hAnsi="宋体" w:cs="Arial"/>
                <w:bCs/>
                <w:kern w:val="0"/>
                <w:sz w:val="20"/>
                <w:szCs w:val="20"/>
              </w:rPr>
            </w:pPr>
            <w:r>
              <w:rPr>
                <w:rFonts w:hint="eastAsia" w:ascii="宋体" w:hAnsi="宋体" w:cs="宋体"/>
                <w:bCs/>
                <w:kern w:val="0"/>
                <w:sz w:val="20"/>
                <w:szCs w:val="20"/>
              </w:rPr>
              <w:t>额</w:t>
            </w:r>
          </w:p>
        </w:tc>
        <w:tc>
          <w:tcPr>
            <w:tcW w:w="993"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Cs/>
                <w:kern w:val="0"/>
                <w:sz w:val="20"/>
                <w:szCs w:val="20"/>
              </w:rPr>
            </w:pPr>
            <w:r>
              <w:rPr>
                <w:rFonts w:hint="eastAsia" w:ascii="宋体" w:hAnsi="宋体" w:cs="宋体"/>
                <w:bCs/>
                <w:kern w:val="0"/>
                <w:sz w:val="20"/>
                <w:szCs w:val="20"/>
              </w:rPr>
              <w:t>勘</w:t>
            </w:r>
          </w:p>
          <w:p>
            <w:pPr>
              <w:widowControl/>
              <w:jc w:val="center"/>
              <w:rPr>
                <w:rFonts w:ascii="宋体" w:hAnsi="宋体" w:cs="宋体"/>
                <w:bCs/>
                <w:kern w:val="0"/>
                <w:sz w:val="20"/>
                <w:szCs w:val="20"/>
              </w:rPr>
            </w:pPr>
            <w:r>
              <w:rPr>
                <w:rFonts w:hint="eastAsia" w:ascii="宋体" w:hAnsi="宋体" w:cs="宋体"/>
                <w:bCs/>
                <w:kern w:val="0"/>
                <w:sz w:val="20"/>
                <w:szCs w:val="20"/>
              </w:rPr>
              <w:t>探</w:t>
            </w:r>
          </w:p>
          <w:p>
            <w:pPr>
              <w:widowControl/>
              <w:jc w:val="center"/>
              <w:rPr>
                <w:rFonts w:ascii="宋体" w:hAnsi="宋体" w:cs="宋体"/>
                <w:bCs/>
                <w:kern w:val="0"/>
                <w:sz w:val="20"/>
                <w:szCs w:val="20"/>
              </w:rPr>
            </w:pPr>
            <w:r>
              <w:rPr>
                <w:rFonts w:hint="eastAsia" w:ascii="宋体" w:hAnsi="宋体" w:cs="宋体"/>
                <w:bCs/>
                <w:kern w:val="0"/>
                <w:sz w:val="20"/>
                <w:szCs w:val="20"/>
              </w:rPr>
              <w:t>费</w:t>
            </w:r>
          </w:p>
          <w:p>
            <w:pPr>
              <w:widowControl/>
              <w:jc w:val="center"/>
              <w:rPr>
                <w:rFonts w:ascii="宋体" w:hAnsi="宋体" w:cs="宋体"/>
                <w:bCs/>
                <w:kern w:val="0"/>
                <w:sz w:val="20"/>
                <w:szCs w:val="20"/>
              </w:rPr>
            </w:pPr>
            <w:r>
              <w:rPr>
                <w:rFonts w:hint="eastAsia" w:ascii="宋体" w:hAnsi="宋体" w:cs="宋体"/>
                <w:bCs/>
                <w:kern w:val="0"/>
                <w:sz w:val="20"/>
                <w:szCs w:val="20"/>
              </w:rPr>
              <w:t>用</w:t>
            </w:r>
          </w:p>
          <w:p>
            <w:pPr>
              <w:widowControl/>
              <w:jc w:val="center"/>
              <w:rPr>
                <w:rFonts w:ascii="宋体" w:hAnsi="宋体" w:cs="宋体"/>
                <w:bCs/>
                <w:kern w:val="0"/>
                <w:sz w:val="20"/>
                <w:szCs w:val="20"/>
              </w:rPr>
            </w:pPr>
            <w:r>
              <w:rPr>
                <w:rFonts w:hint="eastAsia" w:ascii="宋体" w:hAnsi="宋体" w:cs="宋体"/>
                <w:bCs/>
                <w:kern w:val="0"/>
                <w:sz w:val="20"/>
                <w:szCs w:val="20"/>
              </w:rPr>
              <w:t>支</w:t>
            </w:r>
          </w:p>
          <w:p>
            <w:pPr>
              <w:widowControl/>
              <w:jc w:val="center"/>
              <w:rPr>
                <w:rFonts w:ascii="宋体" w:hAnsi="宋体" w:cs="宋体"/>
                <w:bCs/>
                <w:kern w:val="0"/>
                <w:sz w:val="20"/>
                <w:szCs w:val="20"/>
              </w:rPr>
            </w:pPr>
            <w:r>
              <w:rPr>
                <w:rFonts w:hint="eastAsia" w:ascii="宋体" w:hAnsi="宋体" w:cs="宋体"/>
                <w:bCs/>
                <w:kern w:val="0"/>
                <w:sz w:val="20"/>
                <w:szCs w:val="20"/>
              </w:rPr>
              <w:t>出</w:t>
            </w:r>
          </w:p>
          <w:p>
            <w:pPr>
              <w:widowControl/>
              <w:jc w:val="center"/>
              <w:rPr>
                <w:rFonts w:ascii="宋体" w:hAnsi="宋体" w:cs="Arial"/>
                <w:bCs/>
                <w:kern w:val="0"/>
                <w:sz w:val="20"/>
                <w:szCs w:val="20"/>
              </w:rPr>
            </w:pPr>
            <w:r>
              <w:rPr>
                <w:rFonts w:hint="eastAsia" w:ascii="宋体" w:hAnsi="宋体" w:cs="宋体"/>
                <w:bCs/>
                <w:kern w:val="0"/>
                <w:sz w:val="20"/>
                <w:szCs w:val="20"/>
              </w:rPr>
              <w:t>额</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Cs/>
                <w:kern w:val="0"/>
                <w:sz w:val="20"/>
                <w:szCs w:val="20"/>
              </w:rPr>
            </w:pPr>
            <w:r>
              <w:rPr>
                <w:rFonts w:hint="eastAsia" w:ascii="宋体" w:hAnsi="宋体" w:cs="宋体"/>
                <w:bCs/>
                <w:kern w:val="0"/>
                <w:sz w:val="20"/>
                <w:szCs w:val="20"/>
              </w:rPr>
              <w:t>勘</w:t>
            </w:r>
          </w:p>
          <w:p>
            <w:pPr>
              <w:widowControl/>
              <w:jc w:val="center"/>
              <w:rPr>
                <w:rFonts w:ascii="宋体" w:hAnsi="宋体" w:cs="宋体"/>
                <w:bCs/>
                <w:kern w:val="0"/>
                <w:sz w:val="20"/>
                <w:szCs w:val="20"/>
              </w:rPr>
            </w:pPr>
            <w:r>
              <w:rPr>
                <w:rFonts w:hint="eastAsia" w:ascii="宋体" w:hAnsi="宋体" w:cs="宋体"/>
                <w:bCs/>
                <w:kern w:val="0"/>
                <w:sz w:val="20"/>
                <w:szCs w:val="20"/>
              </w:rPr>
              <w:t>探</w:t>
            </w:r>
          </w:p>
          <w:p>
            <w:pPr>
              <w:widowControl/>
              <w:jc w:val="center"/>
              <w:rPr>
                <w:rFonts w:ascii="宋体" w:hAnsi="宋体" w:cs="宋体"/>
                <w:bCs/>
                <w:kern w:val="0"/>
                <w:sz w:val="20"/>
                <w:szCs w:val="20"/>
              </w:rPr>
            </w:pPr>
            <w:r>
              <w:rPr>
                <w:rFonts w:hint="eastAsia" w:ascii="宋体" w:hAnsi="宋体" w:cs="宋体"/>
                <w:bCs/>
                <w:kern w:val="0"/>
                <w:sz w:val="20"/>
                <w:szCs w:val="20"/>
              </w:rPr>
              <w:t>费</w:t>
            </w:r>
          </w:p>
          <w:p>
            <w:pPr>
              <w:widowControl/>
              <w:jc w:val="center"/>
              <w:rPr>
                <w:rFonts w:ascii="宋体" w:hAnsi="宋体" w:cs="宋体"/>
                <w:bCs/>
                <w:kern w:val="0"/>
                <w:sz w:val="20"/>
                <w:szCs w:val="20"/>
              </w:rPr>
            </w:pPr>
            <w:r>
              <w:rPr>
                <w:rFonts w:hint="eastAsia" w:ascii="宋体" w:hAnsi="宋体" w:cs="宋体"/>
                <w:bCs/>
                <w:kern w:val="0"/>
                <w:sz w:val="20"/>
                <w:szCs w:val="20"/>
              </w:rPr>
              <w:t>用</w:t>
            </w:r>
          </w:p>
          <w:p>
            <w:pPr>
              <w:widowControl/>
              <w:jc w:val="center"/>
              <w:rPr>
                <w:rFonts w:ascii="宋体" w:hAnsi="宋体" w:cs="宋体"/>
                <w:bCs/>
                <w:kern w:val="0"/>
                <w:sz w:val="20"/>
                <w:szCs w:val="20"/>
              </w:rPr>
            </w:pPr>
            <w:r>
              <w:rPr>
                <w:rFonts w:hint="eastAsia" w:ascii="宋体" w:hAnsi="宋体" w:cs="宋体"/>
                <w:bCs/>
                <w:kern w:val="0"/>
                <w:sz w:val="20"/>
                <w:szCs w:val="20"/>
              </w:rPr>
              <w:t>支</w:t>
            </w:r>
          </w:p>
          <w:p>
            <w:pPr>
              <w:widowControl/>
              <w:jc w:val="center"/>
              <w:rPr>
                <w:rFonts w:ascii="宋体" w:hAnsi="宋体" w:cs="宋体"/>
                <w:bCs/>
                <w:kern w:val="0"/>
                <w:sz w:val="20"/>
                <w:szCs w:val="20"/>
              </w:rPr>
            </w:pPr>
            <w:r>
              <w:rPr>
                <w:rFonts w:hint="eastAsia" w:ascii="宋体" w:hAnsi="宋体" w:cs="宋体"/>
                <w:bCs/>
                <w:kern w:val="0"/>
                <w:sz w:val="20"/>
                <w:szCs w:val="20"/>
              </w:rPr>
              <w:t>出</w:t>
            </w:r>
          </w:p>
          <w:p>
            <w:pPr>
              <w:widowControl/>
              <w:jc w:val="center"/>
              <w:rPr>
                <w:rFonts w:ascii="宋体" w:hAnsi="宋体" w:cs="Arial"/>
                <w:bCs/>
                <w:kern w:val="0"/>
                <w:sz w:val="20"/>
                <w:szCs w:val="20"/>
              </w:rPr>
            </w:pPr>
            <w:r>
              <w:rPr>
                <w:rFonts w:hint="eastAsia" w:ascii="宋体" w:hAnsi="宋体" w:cs="宋体"/>
                <w:bCs/>
                <w:kern w:val="0"/>
                <w:sz w:val="20"/>
                <w:szCs w:val="20"/>
              </w:rPr>
              <w:t>额</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0"/>
                <w:sz w:val="20"/>
                <w:szCs w:val="20"/>
              </w:rPr>
            </w:pPr>
            <w:r>
              <w:rPr>
                <w:rFonts w:hint="eastAsia" w:ascii="宋体" w:hAnsi="宋体" w:cs="宋体"/>
                <w:bCs/>
                <w:kern w:val="0"/>
                <w:sz w:val="20"/>
                <w:szCs w:val="20"/>
              </w:rPr>
              <w:t>勘</w:t>
            </w:r>
          </w:p>
          <w:p>
            <w:pPr>
              <w:widowControl/>
              <w:jc w:val="center"/>
              <w:rPr>
                <w:rFonts w:ascii="宋体" w:hAnsi="宋体" w:cs="宋体"/>
                <w:bCs/>
                <w:kern w:val="0"/>
                <w:sz w:val="20"/>
                <w:szCs w:val="20"/>
              </w:rPr>
            </w:pPr>
            <w:r>
              <w:rPr>
                <w:rFonts w:hint="eastAsia" w:ascii="宋体" w:hAnsi="宋体" w:cs="宋体"/>
                <w:bCs/>
                <w:kern w:val="0"/>
                <w:sz w:val="20"/>
                <w:szCs w:val="20"/>
              </w:rPr>
              <w:t>探</w:t>
            </w:r>
          </w:p>
          <w:p>
            <w:pPr>
              <w:widowControl/>
              <w:jc w:val="center"/>
              <w:rPr>
                <w:rFonts w:ascii="宋体" w:hAnsi="宋体" w:cs="宋体"/>
                <w:bCs/>
                <w:kern w:val="0"/>
                <w:sz w:val="20"/>
                <w:szCs w:val="20"/>
              </w:rPr>
            </w:pPr>
            <w:r>
              <w:rPr>
                <w:rFonts w:hint="eastAsia" w:ascii="宋体" w:hAnsi="宋体" w:cs="宋体"/>
                <w:bCs/>
                <w:kern w:val="0"/>
                <w:sz w:val="20"/>
                <w:szCs w:val="20"/>
              </w:rPr>
              <w:t>费</w:t>
            </w:r>
          </w:p>
          <w:p>
            <w:pPr>
              <w:widowControl/>
              <w:jc w:val="center"/>
              <w:rPr>
                <w:rFonts w:ascii="宋体" w:hAnsi="宋体" w:cs="宋体"/>
                <w:bCs/>
                <w:kern w:val="0"/>
                <w:sz w:val="20"/>
                <w:szCs w:val="20"/>
              </w:rPr>
            </w:pPr>
            <w:r>
              <w:rPr>
                <w:rFonts w:hint="eastAsia" w:ascii="宋体" w:hAnsi="宋体" w:cs="宋体"/>
                <w:bCs/>
                <w:kern w:val="0"/>
                <w:sz w:val="20"/>
                <w:szCs w:val="20"/>
              </w:rPr>
              <w:t>用</w:t>
            </w:r>
          </w:p>
          <w:p>
            <w:pPr>
              <w:widowControl/>
              <w:jc w:val="center"/>
              <w:rPr>
                <w:rFonts w:ascii="宋体" w:hAnsi="宋体" w:cs="宋体"/>
                <w:bCs/>
                <w:kern w:val="0"/>
                <w:sz w:val="20"/>
                <w:szCs w:val="20"/>
              </w:rPr>
            </w:pPr>
            <w:r>
              <w:rPr>
                <w:rFonts w:hint="eastAsia" w:ascii="宋体" w:hAnsi="宋体" w:cs="宋体"/>
                <w:bCs/>
                <w:kern w:val="0"/>
                <w:sz w:val="20"/>
                <w:szCs w:val="20"/>
              </w:rPr>
              <w:t>支</w:t>
            </w:r>
          </w:p>
          <w:p>
            <w:pPr>
              <w:widowControl/>
              <w:jc w:val="center"/>
              <w:rPr>
                <w:rFonts w:ascii="宋体" w:hAnsi="宋体" w:cs="宋体"/>
                <w:bCs/>
                <w:kern w:val="0"/>
                <w:sz w:val="20"/>
                <w:szCs w:val="20"/>
              </w:rPr>
            </w:pPr>
            <w:r>
              <w:rPr>
                <w:rFonts w:hint="eastAsia" w:ascii="宋体" w:hAnsi="宋体" w:cs="宋体"/>
                <w:bCs/>
                <w:kern w:val="0"/>
                <w:sz w:val="20"/>
                <w:szCs w:val="20"/>
              </w:rPr>
              <w:t>出</w:t>
            </w:r>
          </w:p>
          <w:p>
            <w:pPr>
              <w:widowControl/>
              <w:jc w:val="center"/>
              <w:rPr>
                <w:rFonts w:ascii="宋体" w:hAnsi="宋体" w:cs="Arial"/>
                <w:bCs/>
                <w:kern w:val="0"/>
                <w:sz w:val="20"/>
                <w:szCs w:val="20"/>
              </w:rPr>
            </w:pPr>
            <w:r>
              <w:rPr>
                <w:rFonts w:hint="eastAsia" w:ascii="宋体" w:hAnsi="宋体" w:cs="宋体"/>
                <w:bCs/>
                <w:kern w:val="0"/>
                <w:sz w:val="20"/>
                <w:szCs w:val="20"/>
              </w:rPr>
              <w:t>额</w:t>
            </w:r>
          </w:p>
        </w:tc>
      </w:tr>
      <w:tr>
        <w:tblPrEx>
          <w:tblLayout w:type="fixed"/>
          <w:tblCellMar>
            <w:top w:w="0" w:type="dxa"/>
            <w:left w:w="108" w:type="dxa"/>
            <w:bottom w:w="0" w:type="dxa"/>
            <w:right w:w="108" w:type="dxa"/>
          </w:tblCellMar>
        </w:tblPrEx>
        <w:trPr>
          <w:trHeight w:val="419" w:hRule="atLeast"/>
        </w:trPr>
        <w:tc>
          <w:tcPr>
            <w:tcW w:w="923"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Arial"/>
                <w:bCs/>
                <w:kern w:val="0"/>
                <w:sz w:val="20"/>
                <w:szCs w:val="20"/>
              </w:rPr>
            </w:pPr>
          </w:p>
        </w:tc>
        <w:tc>
          <w:tcPr>
            <w:tcW w:w="3119"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1275"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858"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141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993"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99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Arial"/>
                <w:bCs/>
                <w:kern w:val="0"/>
                <w:sz w:val="20"/>
                <w:szCs w:val="20"/>
              </w:rPr>
            </w:pPr>
          </w:p>
        </w:tc>
      </w:tr>
      <w:tr>
        <w:tblPrEx>
          <w:tblLayout w:type="fixed"/>
          <w:tblCellMar>
            <w:top w:w="0" w:type="dxa"/>
            <w:left w:w="108" w:type="dxa"/>
            <w:bottom w:w="0" w:type="dxa"/>
            <w:right w:w="108" w:type="dxa"/>
          </w:tblCellMar>
        </w:tblPrEx>
        <w:trPr>
          <w:trHeight w:val="424" w:hRule="atLeast"/>
        </w:trPr>
        <w:tc>
          <w:tcPr>
            <w:tcW w:w="923"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Arial"/>
                <w:bCs/>
                <w:kern w:val="0"/>
                <w:sz w:val="20"/>
                <w:szCs w:val="20"/>
              </w:rPr>
            </w:pPr>
          </w:p>
        </w:tc>
        <w:tc>
          <w:tcPr>
            <w:tcW w:w="3119"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1275"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858"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141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993"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99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Arial"/>
                <w:bCs/>
                <w:kern w:val="0"/>
                <w:sz w:val="20"/>
                <w:szCs w:val="20"/>
              </w:rPr>
            </w:pPr>
          </w:p>
        </w:tc>
      </w:tr>
      <w:tr>
        <w:tblPrEx>
          <w:tblLayout w:type="fixed"/>
          <w:tblCellMar>
            <w:top w:w="0" w:type="dxa"/>
            <w:left w:w="108" w:type="dxa"/>
            <w:bottom w:w="0" w:type="dxa"/>
            <w:right w:w="108" w:type="dxa"/>
          </w:tblCellMar>
        </w:tblPrEx>
        <w:trPr>
          <w:trHeight w:val="416" w:hRule="atLeast"/>
        </w:trPr>
        <w:tc>
          <w:tcPr>
            <w:tcW w:w="923"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Arial"/>
                <w:bCs/>
                <w:kern w:val="0"/>
                <w:sz w:val="20"/>
                <w:szCs w:val="20"/>
              </w:rPr>
            </w:pPr>
          </w:p>
        </w:tc>
        <w:tc>
          <w:tcPr>
            <w:tcW w:w="3119"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1275"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858"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141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993"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99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Arial"/>
                <w:bCs/>
                <w:kern w:val="0"/>
                <w:sz w:val="20"/>
                <w:szCs w:val="20"/>
              </w:rPr>
            </w:pPr>
          </w:p>
        </w:tc>
      </w:tr>
      <w:tr>
        <w:tblPrEx>
          <w:tblLayout w:type="fixed"/>
          <w:tblCellMar>
            <w:top w:w="0" w:type="dxa"/>
            <w:left w:w="108" w:type="dxa"/>
            <w:bottom w:w="0" w:type="dxa"/>
            <w:right w:w="108" w:type="dxa"/>
          </w:tblCellMar>
        </w:tblPrEx>
        <w:trPr>
          <w:trHeight w:val="261" w:hRule="atLeast"/>
        </w:trPr>
        <w:tc>
          <w:tcPr>
            <w:tcW w:w="923"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bCs/>
                <w:kern w:val="0"/>
                <w:sz w:val="20"/>
                <w:szCs w:val="20"/>
              </w:rPr>
            </w:pPr>
          </w:p>
        </w:tc>
        <w:tc>
          <w:tcPr>
            <w:tcW w:w="3119"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1275"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858"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141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993"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99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Arial"/>
                <w:bCs/>
                <w:kern w:val="0"/>
                <w:sz w:val="20"/>
                <w:szCs w:val="20"/>
              </w:rPr>
            </w:pPr>
          </w:p>
        </w:tc>
      </w:tr>
      <w:tr>
        <w:tblPrEx>
          <w:tblLayout w:type="fixed"/>
          <w:tblCellMar>
            <w:top w:w="0" w:type="dxa"/>
            <w:left w:w="108" w:type="dxa"/>
            <w:bottom w:w="0" w:type="dxa"/>
            <w:right w:w="108" w:type="dxa"/>
          </w:tblCellMar>
        </w:tblPrEx>
        <w:trPr>
          <w:trHeight w:val="425" w:hRule="atLeast"/>
        </w:trPr>
        <w:tc>
          <w:tcPr>
            <w:tcW w:w="923" w:type="dxa"/>
            <w:vMerge w:val="restart"/>
            <w:tcBorders>
              <w:top w:val="nil"/>
              <w:left w:val="single" w:color="auto" w:sz="4" w:space="0"/>
              <w:right w:val="single" w:color="auto" w:sz="4" w:space="0"/>
            </w:tcBorders>
            <w:shd w:val="clear" w:color="000000" w:fill="FFFFFF"/>
            <w:noWrap w:val="0"/>
            <w:vAlign w:val="center"/>
          </w:tcPr>
          <w:p>
            <w:pPr>
              <w:widowControl/>
              <w:jc w:val="center"/>
              <w:rPr>
                <w:rFonts w:ascii="宋体" w:hAnsi="宋体" w:cs="宋体"/>
                <w:bCs/>
                <w:kern w:val="0"/>
                <w:sz w:val="20"/>
                <w:szCs w:val="20"/>
              </w:rPr>
            </w:pPr>
            <w:r>
              <w:rPr>
                <w:rFonts w:hint="eastAsia" w:ascii="宋体" w:hAnsi="宋体" w:cs="宋体"/>
                <w:bCs/>
                <w:kern w:val="0"/>
                <w:sz w:val="20"/>
                <w:szCs w:val="20"/>
              </w:rPr>
              <w:t>开</w:t>
            </w:r>
          </w:p>
          <w:p>
            <w:pPr>
              <w:widowControl/>
              <w:jc w:val="center"/>
              <w:rPr>
                <w:rFonts w:ascii="宋体" w:hAnsi="宋体" w:cs="宋体"/>
                <w:bCs/>
                <w:kern w:val="0"/>
                <w:sz w:val="20"/>
                <w:szCs w:val="20"/>
              </w:rPr>
            </w:pPr>
            <w:r>
              <w:rPr>
                <w:rFonts w:hint="eastAsia" w:ascii="宋体" w:hAnsi="宋体" w:cs="宋体"/>
                <w:bCs/>
                <w:kern w:val="0"/>
                <w:sz w:val="20"/>
                <w:szCs w:val="20"/>
              </w:rPr>
              <w:t>发</w:t>
            </w:r>
          </w:p>
          <w:p>
            <w:pPr>
              <w:widowControl/>
              <w:jc w:val="center"/>
              <w:rPr>
                <w:rFonts w:ascii="宋体" w:hAnsi="宋体" w:cs="宋体"/>
                <w:bCs/>
                <w:kern w:val="0"/>
                <w:sz w:val="20"/>
                <w:szCs w:val="20"/>
              </w:rPr>
            </w:pPr>
            <w:r>
              <w:rPr>
                <w:rFonts w:hint="eastAsia" w:ascii="宋体" w:hAnsi="宋体" w:cs="宋体"/>
                <w:bCs/>
                <w:kern w:val="0"/>
                <w:sz w:val="20"/>
                <w:szCs w:val="20"/>
              </w:rPr>
              <w:t>费</w:t>
            </w:r>
          </w:p>
          <w:p>
            <w:pPr>
              <w:widowControl/>
              <w:jc w:val="center"/>
              <w:rPr>
                <w:rFonts w:ascii="宋体" w:hAnsi="宋体" w:cs="宋体"/>
                <w:bCs/>
                <w:kern w:val="0"/>
                <w:sz w:val="20"/>
                <w:szCs w:val="20"/>
              </w:rPr>
            </w:pPr>
            <w:r>
              <w:rPr>
                <w:rFonts w:hint="eastAsia" w:ascii="宋体" w:hAnsi="宋体" w:cs="宋体"/>
                <w:bCs/>
                <w:kern w:val="0"/>
                <w:sz w:val="20"/>
                <w:szCs w:val="20"/>
              </w:rPr>
              <w:t>用</w:t>
            </w:r>
          </w:p>
          <w:p>
            <w:pPr>
              <w:widowControl/>
              <w:jc w:val="center"/>
              <w:rPr>
                <w:rFonts w:ascii="宋体" w:hAnsi="宋体" w:cs="宋体"/>
                <w:bCs/>
                <w:kern w:val="0"/>
                <w:sz w:val="20"/>
                <w:szCs w:val="20"/>
              </w:rPr>
            </w:pPr>
            <w:r>
              <w:rPr>
                <w:rFonts w:hint="eastAsia" w:ascii="宋体" w:hAnsi="宋体" w:cs="宋体"/>
                <w:bCs/>
                <w:kern w:val="0"/>
                <w:sz w:val="20"/>
                <w:szCs w:val="20"/>
              </w:rPr>
              <w:t>支</w:t>
            </w:r>
          </w:p>
          <w:p>
            <w:pPr>
              <w:widowControl/>
              <w:jc w:val="center"/>
              <w:rPr>
                <w:rFonts w:ascii="宋体" w:hAnsi="宋体" w:cs="宋体"/>
                <w:bCs/>
                <w:kern w:val="0"/>
                <w:sz w:val="20"/>
                <w:szCs w:val="20"/>
              </w:rPr>
            </w:pPr>
            <w:r>
              <w:rPr>
                <w:rFonts w:hint="eastAsia" w:ascii="宋体" w:hAnsi="宋体" w:cs="宋体"/>
                <w:bCs/>
                <w:kern w:val="0"/>
                <w:sz w:val="20"/>
                <w:szCs w:val="20"/>
              </w:rPr>
              <w:t>出</w:t>
            </w:r>
          </w:p>
          <w:p>
            <w:pPr>
              <w:widowControl/>
              <w:jc w:val="center"/>
              <w:rPr>
                <w:rFonts w:ascii="宋体" w:hAnsi="宋体" w:cs="Arial"/>
                <w:bCs/>
                <w:kern w:val="0"/>
                <w:sz w:val="20"/>
                <w:szCs w:val="20"/>
              </w:rPr>
            </w:pPr>
            <w:r>
              <w:rPr>
                <w:rFonts w:hint="eastAsia" w:ascii="宋体" w:hAnsi="宋体" w:cs="宋体"/>
                <w:bCs/>
                <w:kern w:val="0"/>
                <w:sz w:val="20"/>
                <w:szCs w:val="20"/>
              </w:rPr>
              <w:t>额</w:t>
            </w:r>
          </w:p>
        </w:tc>
        <w:tc>
          <w:tcPr>
            <w:tcW w:w="311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Cs/>
                <w:kern w:val="0"/>
                <w:sz w:val="20"/>
                <w:szCs w:val="20"/>
              </w:rPr>
            </w:pPr>
            <w:r>
              <w:rPr>
                <w:rFonts w:hint="eastAsia" w:ascii="宋体" w:hAnsi="宋体" w:cs="宋体"/>
                <w:bCs/>
                <w:kern w:val="0"/>
                <w:sz w:val="20"/>
                <w:szCs w:val="20"/>
              </w:rPr>
              <w:t>开</w:t>
            </w:r>
          </w:p>
          <w:p>
            <w:pPr>
              <w:widowControl/>
              <w:jc w:val="center"/>
              <w:rPr>
                <w:rFonts w:ascii="宋体" w:hAnsi="宋体" w:cs="宋体"/>
                <w:bCs/>
                <w:kern w:val="0"/>
                <w:sz w:val="20"/>
                <w:szCs w:val="20"/>
              </w:rPr>
            </w:pPr>
            <w:r>
              <w:rPr>
                <w:rFonts w:hint="eastAsia" w:ascii="宋体" w:hAnsi="宋体" w:cs="宋体"/>
                <w:bCs/>
                <w:kern w:val="0"/>
                <w:sz w:val="20"/>
                <w:szCs w:val="20"/>
              </w:rPr>
              <w:t>发</w:t>
            </w:r>
          </w:p>
          <w:p>
            <w:pPr>
              <w:widowControl/>
              <w:jc w:val="center"/>
              <w:rPr>
                <w:rFonts w:ascii="宋体" w:hAnsi="宋体" w:cs="宋体"/>
                <w:bCs/>
                <w:kern w:val="0"/>
                <w:sz w:val="20"/>
                <w:szCs w:val="20"/>
              </w:rPr>
            </w:pPr>
            <w:r>
              <w:rPr>
                <w:rFonts w:hint="eastAsia" w:ascii="宋体" w:hAnsi="宋体" w:cs="宋体"/>
                <w:bCs/>
                <w:kern w:val="0"/>
                <w:sz w:val="20"/>
                <w:szCs w:val="20"/>
              </w:rPr>
              <w:t>费</w:t>
            </w:r>
          </w:p>
          <w:p>
            <w:pPr>
              <w:widowControl/>
              <w:jc w:val="center"/>
              <w:rPr>
                <w:rFonts w:ascii="宋体" w:hAnsi="宋体" w:cs="宋体"/>
                <w:bCs/>
                <w:kern w:val="0"/>
                <w:sz w:val="20"/>
                <w:szCs w:val="20"/>
              </w:rPr>
            </w:pPr>
            <w:r>
              <w:rPr>
                <w:rFonts w:hint="eastAsia" w:ascii="宋体" w:hAnsi="宋体" w:cs="宋体"/>
                <w:bCs/>
                <w:kern w:val="0"/>
                <w:sz w:val="20"/>
                <w:szCs w:val="20"/>
              </w:rPr>
              <w:t>用</w:t>
            </w:r>
          </w:p>
          <w:p>
            <w:pPr>
              <w:widowControl/>
              <w:jc w:val="center"/>
              <w:rPr>
                <w:rFonts w:ascii="宋体" w:hAnsi="宋体" w:cs="宋体"/>
                <w:bCs/>
                <w:kern w:val="0"/>
                <w:sz w:val="20"/>
                <w:szCs w:val="20"/>
              </w:rPr>
            </w:pPr>
            <w:r>
              <w:rPr>
                <w:rFonts w:hint="eastAsia" w:ascii="宋体" w:hAnsi="宋体" w:cs="宋体"/>
                <w:bCs/>
                <w:kern w:val="0"/>
                <w:sz w:val="20"/>
                <w:szCs w:val="20"/>
              </w:rPr>
              <w:t>支</w:t>
            </w:r>
          </w:p>
          <w:p>
            <w:pPr>
              <w:widowControl/>
              <w:jc w:val="center"/>
              <w:rPr>
                <w:rFonts w:ascii="宋体" w:hAnsi="宋体" w:cs="宋体"/>
                <w:bCs/>
                <w:kern w:val="0"/>
                <w:sz w:val="20"/>
                <w:szCs w:val="20"/>
              </w:rPr>
            </w:pPr>
            <w:r>
              <w:rPr>
                <w:rFonts w:hint="eastAsia" w:ascii="宋体" w:hAnsi="宋体" w:cs="宋体"/>
                <w:bCs/>
                <w:kern w:val="0"/>
                <w:sz w:val="20"/>
                <w:szCs w:val="20"/>
              </w:rPr>
              <w:t>出</w:t>
            </w:r>
          </w:p>
          <w:p>
            <w:pPr>
              <w:widowControl/>
              <w:jc w:val="center"/>
              <w:rPr>
                <w:rFonts w:ascii="宋体" w:hAnsi="宋体" w:cs="Arial"/>
                <w:bCs/>
                <w:kern w:val="0"/>
                <w:sz w:val="20"/>
                <w:szCs w:val="20"/>
              </w:rPr>
            </w:pPr>
            <w:r>
              <w:rPr>
                <w:rFonts w:hint="eastAsia" w:ascii="宋体" w:hAnsi="宋体" w:cs="宋体"/>
                <w:bCs/>
                <w:kern w:val="0"/>
                <w:sz w:val="20"/>
                <w:szCs w:val="20"/>
              </w:rPr>
              <w:t>额</w:t>
            </w:r>
          </w:p>
        </w:tc>
        <w:tc>
          <w:tcPr>
            <w:tcW w:w="1275"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Cs/>
                <w:kern w:val="0"/>
                <w:sz w:val="20"/>
                <w:szCs w:val="20"/>
              </w:rPr>
            </w:pPr>
            <w:r>
              <w:rPr>
                <w:rFonts w:hint="eastAsia" w:ascii="宋体" w:hAnsi="宋体" w:cs="宋体"/>
                <w:bCs/>
                <w:kern w:val="0"/>
                <w:sz w:val="20"/>
                <w:szCs w:val="20"/>
              </w:rPr>
              <w:t>开</w:t>
            </w:r>
          </w:p>
          <w:p>
            <w:pPr>
              <w:widowControl/>
              <w:jc w:val="center"/>
              <w:rPr>
                <w:rFonts w:ascii="宋体" w:hAnsi="宋体" w:cs="宋体"/>
                <w:bCs/>
                <w:kern w:val="0"/>
                <w:sz w:val="20"/>
                <w:szCs w:val="20"/>
              </w:rPr>
            </w:pPr>
            <w:r>
              <w:rPr>
                <w:rFonts w:hint="eastAsia" w:ascii="宋体" w:hAnsi="宋体" w:cs="宋体"/>
                <w:bCs/>
                <w:kern w:val="0"/>
                <w:sz w:val="20"/>
                <w:szCs w:val="20"/>
              </w:rPr>
              <w:t>发</w:t>
            </w:r>
          </w:p>
          <w:p>
            <w:pPr>
              <w:widowControl/>
              <w:jc w:val="center"/>
              <w:rPr>
                <w:rFonts w:ascii="宋体" w:hAnsi="宋体" w:cs="宋体"/>
                <w:bCs/>
                <w:kern w:val="0"/>
                <w:sz w:val="20"/>
                <w:szCs w:val="20"/>
              </w:rPr>
            </w:pPr>
            <w:r>
              <w:rPr>
                <w:rFonts w:hint="eastAsia" w:ascii="宋体" w:hAnsi="宋体" w:cs="宋体"/>
                <w:bCs/>
                <w:kern w:val="0"/>
                <w:sz w:val="20"/>
                <w:szCs w:val="20"/>
              </w:rPr>
              <w:t>费</w:t>
            </w:r>
          </w:p>
          <w:p>
            <w:pPr>
              <w:widowControl/>
              <w:jc w:val="center"/>
              <w:rPr>
                <w:rFonts w:ascii="宋体" w:hAnsi="宋体" w:cs="宋体"/>
                <w:bCs/>
                <w:kern w:val="0"/>
                <w:sz w:val="20"/>
                <w:szCs w:val="20"/>
              </w:rPr>
            </w:pPr>
            <w:r>
              <w:rPr>
                <w:rFonts w:hint="eastAsia" w:ascii="宋体" w:hAnsi="宋体" w:cs="宋体"/>
                <w:bCs/>
                <w:kern w:val="0"/>
                <w:sz w:val="20"/>
                <w:szCs w:val="20"/>
              </w:rPr>
              <w:t>用</w:t>
            </w:r>
          </w:p>
          <w:p>
            <w:pPr>
              <w:widowControl/>
              <w:jc w:val="center"/>
              <w:rPr>
                <w:rFonts w:ascii="宋体" w:hAnsi="宋体" w:cs="宋体"/>
                <w:bCs/>
                <w:kern w:val="0"/>
                <w:sz w:val="20"/>
                <w:szCs w:val="20"/>
              </w:rPr>
            </w:pPr>
            <w:r>
              <w:rPr>
                <w:rFonts w:hint="eastAsia" w:ascii="宋体" w:hAnsi="宋体" w:cs="宋体"/>
                <w:bCs/>
                <w:kern w:val="0"/>
                <w:sz w:val="20"/>
                <w:szCs w:val="20"/>
              </w:rPr>
              <w:t>支</w:t>
            </w:r>
          </w:p>
          <w:p>
            <w:pPr>
              <w:widowControl/>
              <w:jc w:val="center"/>
              <w:rPr>
                <w:rFonts w:ascii="宋体" w:hAnsi="宋体" w:cs="宋体"/>
                <w:bCs/>
                <w:kern w:val="0"/>
                <w:sz w:val="20"/>
                <w:szCs w:val="20"/>
              </w:rPr>
            </w:pPr>
            <w:r>
              <w:rPr>
                <w:rFonts w:hint="eastAsia" w:ascii="宋体" w:hAnsi="宋体" w:cs="宋体"/>
                <w:bCs/>
                <w:kern w:val="0"/>
                <w:sz w:val="20"/>
                <w:szCs w:val="20"/>
              </w:rPr>
              <w:t>出</w:t>
            </w:r>
          </w:p>
          <w:p>
            <w:pPr>
              <w:widowControl/>
              <w:jc w:val="center"/>
              <w:rPr>
                <w:rFonts w:ascii="宋体" w:hAnsi="宋体" w:cs="Arial"/>
                <w:bCs/>
                <w:kern w:val="0"/>
                <w:sz w:val="20"/>
                <w:szCs w:val="20"/>
              </w:rPr>
            </w:pPr>
            <w:r>
              <w:rPr>
                <w:rFonts w:hint="eastAsia" w:ascii="宋体" w:hAnsi="宋体" w:cs="宋体"/>
                <w:bCs/>
                <w:kern w:val="0"/>
                <w:sz w:val="20"/>
                <w:szCs w:val="20"/>
              </w:rPr>
              <w:t>额</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Cs/>
                <w:kern w:val="0"/>
                <w:sz w:val="20"/>
                <w:szCs w:val="20"/>
              </w:rPr>
            </w:pPr>
            <w:r>
              <w:rPr>
                <w:rFonts w:hint="eastAsia" w:ascii="宋体" w:hAnsi="宋体" w:cs="宋体"/>
                <w:bCs/>
                <w:kern w:val="0"/>
                <w:sz w:val="20"/>
                <w:szCs w:val="20"/>
              </w:rPr>
              <w:t>开</w:t>
            </w:r>
          </w:p>
          <w:p>
            <w:pPr>
              <w:widowControl/>
              <w:jc w:val="center"/>
              <w:rPr>
                <w:rFonts w:ascii="宋体" w:hAnsi="宋体" w:cs="宋体"/>
                <w:bCs/>
                <w:kern w:val="0"/>
                <w:sz w:val="20"/>
                <w:szCs w:val="20"/>
              </w:rPr>
            </w:pPr>
            <w:r>
              <w:rPr>
                <w:rFonts w:hint="eastAsia" w:ascii="宋体" w:hAnsi="宋体" w:cs="宋体"/>
                <w:bCs/>
                <w:kern w:val="0"/>
                <w:sz w:val="20"/>
                <w:szCs w:val="20"/>
              </w:rPr>
              <w:t>发</w:t>
            </w:r>
          </w:p>
          <w:p>
            <w:pPr>
              <w:widowControl/>
              <w:jc w:val="center"/>
              <w:rPr>
                <w:rFonts w:ascii="宋体" w:hAnsi="宋体" w:cs="宋体"/>
                <w:bCs/>
                <w:kern w:val="0"/>
                <w:sz w:val="20"/>
                <w:szCs w:val="20"/>
              </w:rPr>
            </w:pPr>
            <w:r>
              <w:rPr>
                <w:rFonts w:hint="eastAsia" w:ascii="宋体" w:hAnsi="宋体" w:cs="宋体"/>
                <w:bCs/>
                <w:kern w:val="0"/>
                <w:sz w:val="20"/>
                <w:szCs w:val="20"/>
              </w:rPr>
              <w:t>费</w:t>
            </w:r>
          </w:p>
          <w:p>
            <w:pPr>
              <w:widowControl/>
              <w:jc w:val="center"/>
              <w:rPr>
                <w:rFonts w:ascii="宋体" w:hAnsi="宋体" w:cs="宋体"/>
                <w:bCs/>
                <w:kern w:val="0"/>
                <w:sz w:val="20"/>
                <w:szCs w:val="20"/>
              </w:rPr>
            </w:pPr>
            <w:r>
              <w:rPr>
                <w:rFonts w:hint="eastAsia" w:ascii="宋体" w:hAnsi="宋体" w:cs="宋体"/>
                <w:bCs/>
                <w:kern w:val="0"/>
                <w:sz w:val="20"/>
                <w:szCs w:val="20"/>
              </w:rPr>
              <w:t>用</w:t>
            </w:r>
          </w:p>
          <w:p>
            <w:pPr>
              <w:widowControl/>
              <w:jc w:val="center"/>
              <w:rPr>
                <w:rFonts w:ascii="宋体" w:hAnsi="宋体" w:cs="宋体"/>
                <w:bCs/>
                <w:kern w:val="0"/>
                <w:sz w:val="20"/>
                <w:szCs w:val="20"/>
              </w:rPr>
            </w:pPr>
            <w:r>
              <w:rPr>
                <w:rFonts w:hint="eastAsia" w:ascii="宋体" w:hAnsi="宋体" w:cs="宋体"/>
                <w:bCs/>
                <w:kern w:val="0"/>
                <w:sz w:val="20"/>
                <w:szCs w:val="20"/>
              </w:rPr>
              <w:t>支</w:t>
            </w:r>
          </w:p>
          <w:p>
            <w:pPr>
              <w:widowControl/>
              <w:jc w:val="center"/>
              <w:rPr>
                <w:rFonts w:ascii="宋体" w:hAnsi="宋体" w:cs="宋体"/>
                <w:bCs/>
                <w:kern w:val="0"/>
                <w:sz w:val="20"/>
                <w:szCs w:val="20"/>
              </w:rPr>
            </w:pPr>
            <w:r>
              <w:rPr>
                <w:rFonts w:hint="eastAsia" w:ascii="宋体" w:hAnsi="宋体" w:cs="宋体"/>
                <w:bCs/>
                <w:kern w:val="0"/>
                <w:sz w:val="20"/>
                <w:szCs w:val="20"/>
              </w:rPr>
              <w:t>出</w:t>
            </w:r>
          </w:p>
          <w:p>
            <w:pPr>
              <w:widowControl/>
              <w:jc w:val="center"/>
              <w:rPr>
                <w:rFonts w:ascii="宋体" w:hAnsi="宋体" w:cs="Arial"/>
                <w:bCs/>
                <w:kern w:val="0"/>
                <w:sz w:val="20"/>
                <w:szCs w:val="20"/>
              </w:rPr>
            </w:pPr>
            <w:r>
              <w:rPr>
                <w:rFonts w:hint="eastAsia" w:ascii="宋体" w:hAnsi="宋体" w:cs="宋体"/>
                <w:bCs/>
                <w:kern w:val="0"/>
                <w:sz w:val="20"/>
                <w:szCs w:val="20"/>
              </w:rPr>
              <w:t>额</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Cs/>
                <w:kern w:val="0"/>
                <w:sz w:val="20"/>
                <w:szCs w:val="20"/>
              </w:rPr>
            </w:pPr>
            <w:r>
              <w:rPr>
                <w:rFonts w:hint="eastAsia" w:ascii="宋体" w:hAnsi="宋体" w:cs="宋体"/>
                <w:bCs/>
                <w:kern w:val="0"/>
                <w:sz w:val="20"/>
                <w:szCs w:val="20"/>
              </w:rPr>
              <w:t>开</w:t>
            </w:r>
          </w:p>
          <w:p>
            <w:pPr>
              <w:widowControl/>
              <w:jc w:val="center"/>
              <w:rPr>
                <w:rFonts w:ascii="宋体" w:hAnsi="宋体" w:cs="宋体"/>
                <w:bCs/>
                <w:kern w:val="0"/>
                <w:sz w:val="20"/>
                <w:szCs w:val="20"/>
              </w:rPr>
            </w:pPr>
            <w:r>
              <w:rPr>
                <w:rFonts w:hint="eastAsia" w:ascii="宋体" w:hAnsi="宋体" w:cs="宋体"/>
                <w:bCs/>
                <w:kern w:val="0"/>
                <w:sz w:val="20"/>
                <w:szCs w:val="20"/>
              </w:rPr>
              <w:t>发</w:t>
            </w:r>
          </w:p>
          <w:p>
            <w:pPr>
              <w:widowControl/>
              <w:jc w:val="center"/>
              <w:rPr>
                <w:rFonts w:ascii="宋体" w:hAnsi="宋体" w:cs="宋体"/>
                <w:bCs/>
                <w:kern w:val="0"/>
                <w:sz w:val="20"/>
                <w:szCs w:val="20"/>
              </w:rPr>
            </w:pPr>
            <w:r>
              <w:rPr>
                <w:rFonts w:hint="eastAsia" w:ascii="宋体" w:hAnsi="宋体" w:cs="宋体"/>
                <w:bCs/>
                <w:kern w:val="0"/>
                <w:sz w:val="20"/>
                <w:szCs w:val="20"/>
              </w:rPr>
              <w:t>费</w:t>
            </w:r>
          </w:p>
          <w:p>
            <w:pPr>
              <w:widowControl/>
              <w:jc w:val="center"/>
              <w:rPr>
                <w:rFonts w:ascii="宋体" w:hAnsi="宋体" w:cs="宋体"/>
                <w:bCs/>
                <w:kern w:val="0"/>
                <w:sz w:val="20"/>
                <w:szCs w:val="20"/>
              </w:rPr>
            </w:pPr>
            <w:r>
              <w:rPr>
                <w:rFonts w:hint="eastAsia" w:ascii="宋体" w:hAnsi="宋体" w:cs="宋体"/>
                <w:bCs/>
                <w:kern w:val="0"/>
                <w:sz w:val="20"/>
                <w:szCs w:val="20"/>
              </w:rPr>
              <w:t>用</w:t>
            </w:r>
          </w:p>
          <w:p>
            <w:pPr>
              <w:widowControl/>
              <w:jc w:val="center"/>
              <w:rPr>
                <w:rFonts w:ascii="宋体" w:hAnsi="宋体" w:cs="宋体"/>
                <w:bCs/>
                <w:kern w:val="0"/>
                <w:sz w:val="20"/>
                <w:szCs w:val="20"/>
              </w:rPr>
            </w:pPr>
            <w:r>
              <w:rPr>
                <w:rFonts w:hint="eastAsia" w:ascii="宋体" w:hAnsi="宋体" w:cs="宋体"/>
                <w:bCs/>
                <w:kern w:val="0"/>
                <w:sz w:val="20"/>
                <w:szCs w:val="20"/>
              </w:rPr>
              <w:t>支</w:t>
            </w:r>
          </w:p>
          <w:p>
            <w:pPr>
              <w:widowControl/>
              <w:jc w:val="center"/>
              <w:rPr>
                <w:rFonts w:ascii="宋体" w:hAnsi="宋体" w:cs="宋体"/>
                <w:bCs/>
                <w:kern w:val="0"/>
                <w:sz w:val="20"/>
                <w:szCs w:val="20"/>
              </w:rPr>
            </w:pPr>
            <w:r>
              <w:rPr>
                <w:rFonts w:hint="eastAsia" w:ascii="宋体" w:hAnsi="宋体" w:cs="宋体"/>
                <w:bCs/>
                <w:kern w:val="0"/>
                <w:sz w:val="20"/>
                <w:szCs w:val="20"/>
              </w:rPr>
              <w:t>出</w:t>
            </w:r>
          </w:p>
          <w:p>
            <w:pPr>
              <w:widowControl/>
              <w:jc w:val="center"/>
              <w:rPr>
                <w:rFonts w:ascii="宋体" w:hAnsi="宋体" w:cs="Arial"/>
                <w:bCs/>
                <w:kern w:val="0"/>
                <w:sz w:val="20"/>
                <w:szCs w:val="20"/>
              </w:rPr>
            </w:pPr>
            <w:r>
              <w:rPr>
                <w:rFonts w:hint="eastAsia" w:ascii="宋体" w:hAnsi="宋体" w:cs="宋体"/>
                <w:bCs/>
                <w:kern w:val="0"/>
                <w:sz w:val="20"/>
                <w:szCs w:val="20"/>
              </w:rPr>
              <w:t>额</w:t>
            </w:r>
          </w:p>
        </w:tc>
        <w:tc>
          <w:tcPr>
            <w:tcW w:w="85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Cs/>
                <w:kern w:val="0"/>
                <w:sz w:val="20"/>
                <w:szCs w:val="20"/>
              </w:rPr>
            </w:pPr>
            <w:r>
              <w:rPr>
                <w:rFonts w:hint="eastAsia" w:ascii="宋体" w:hAnsi="宋体" w:cs="宋体"/>
                <w:bCs/>
                <w:kern w:val="0"/>
                <w:sz w:val="20"/>
                <w:szCs w:val="20"/>
              </w:rPr>
              <w:t>开</w:t>
            </w:r>
          </w:p>
          <w:p>
            <w:pPr>
              <w:widowControl/>
              <w:jc w:val="center"/>
              <w:rPr>
                <w:rFonts w:ascii="宋体" w:hAnsi="宋体" w:cs="宋体"/>
                <w:bCs/>
                <w:kern w:val="0"/>
                <w:sz w:val="20"/>
                <w:szCs w:val="20"/>
              </w:rPr>
            </w:pPr>
            <w:r>
              <w:rPr>
                <w:rFonts w:hint="eastAsia" w:ascii="宋体" w:hAnsi="宋体" w:cs="宋体"/>
                <w:bCs/>
                <w:kern w:val="0"/>
                <w:sz w:val="20"/>
                <w:szCs w:val="20"/>
              </w:rPr>
              <w:t>发</w:t>
            </w:r>
          </w:p>
          <w:p>
            <w:pPr>
              <w:widowControl/>
              <w:jc w:val="center"/>
              <w:rPr>
                <w:rFonts w:ascii="宋体" w:hAnsi="宋体" w:cs="宋体"/>
                <w:bCs/>
                <w:kern w:val="0"/>
                <w:sz w:val="20"/>
                <w:szCs w:val="20"/>
              </w:rPr>
            </w:pPr>
            <w:r>
              <w:rPr>
                <w:rFonts w:hint="eastAsia" w:ascii="宋体" w:hAnsi="宋体" w:cs="宋体"/>
                <w:bCs/>
                <w:kern w:val="0"/>
                <w:sz w:val="20"/>
                <w:szCs w:val="20"/>
              </w:rPr>
              <w:t>费</w:t>
            </w:r>
          </w:p>
          <w:p>
            <w:pPr>
              <w:widowControl/>
              <w:jc w:val="center"/>
              <w:rPr>
                <w:rFonts w:ascii="宋体" w:hAnsi="宋体" w:cs="宋体"/>
                <w:bCs/>
                <w:kern w:val="0"/>
                <w:sz w:val="20"/>
                <w:szCs w:val="20"/>
              </w:rPr>
            </w:pPr>
            <w:r>
              <w:rPr>
                <w:rFonts w:hint="eastAsia" w:ascii="宋体" w:hAnsi="宋体" w:cs="宋体"/>
                <w:bCs/>
                <w:kern w:val="0"/>
                <w:sz w:val="20"/>
                <w:szCs w:val="20"/>
              </w:rPr>
              <w:t>用</w:t>
            </w:r>
          </w:p>
          <w:p>
            <w:pPr>
              <w:widowControl/>
              <w:jc w:val="center"/>
              <w:rPr>
                <w:rFonts w:ascii="宋体" w:hAnsi="宋体" w:cs="宋体"/>
                <w:bCs/>
                <w:kern w:val="0"/>
                <w:sz w:val="20"/>
                <w:szCs w:val="20"/>
              </w:rPr>
            </w:pPr>
            <w:r>
              <w:rPr>
                <w:rFonts w:hint="eastAsia" w:ascii="宋体" w:hAnsi="宋体" w:cs="宋体"/>
                <w:bCs/>
                <w:kern w:val="0"/>
                <w:sz w:val="20"/>
                <w:szCs w:val="20"/>
              </w:rPr>
              <w:t>支</w:t>
            </w:r>
          </w:p>
          <w:p>
            <w:pPr>
              <w:widowControl/>
              <w:jc w:val="center"/>
              <w:rPr>
                <w:rFonts w:ascii="宋体" w:hAnsi="宋体" w:cs="宋体"/>
                <w:bCs/>
                <w:kern w:val="0"/>
                <w:sz w:val="20"/>
                <w:szCs w:val="20"/>
              </w:rPr>
            </w:pPr>
            <w:r>
              <w:rPr>
                <w:rFonts w:hint="eastAsia" w:ascii="宋体" w:hAnsi="宋体" w:cs="宋体"/>
                <w:bCs/>
                <w:kern w:val="0"/>
                <w:sz w:val="20"/>
                <w:szCs w:val="20"/>
              </w:rPr>
              <w:t>出</w:t>
            </w:r>
          </w:p>
          <w:p>
            <w:pPr>
              <w:widowControl/>
              <w:jc w:val="center"/>
              <w:rPr>
                <w:rFonts w:ascii="宋体" w:hAnsi="宋体" w:cs="Arial"/>
                <w:bCs/>
                <w:kern w:val="0"/>
                <w:sz w:val="20"/>
                <w:szCs w:val="20"/>
              </w:rPr>
            </w:pPr>
            <w:r>
              <w:rPr>
                <w:rFonts w:hint="eastAsia" w:ascii="宋体" w:hAnsi="宋体" w:cs="宋体"/>
                <w:bCs/>
                <w:kern w:val="0"/>
                <w:sz w:val="20"/>
                <w:szCs w:val="20"/>
              </w:rPr>
              <w:t>额</w:t>
            </w:r>
          </w:p>
        </w:tc>
        <w:tc>
          <w:tcPr>
            <w:tcW w:w="141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bCs/>
                <w:kern w:val="0"/>
                <w:sz w:val="20"/>
                <w:szCs w:val="20"/>
              </w:rPr>
            </w:pPr>
            <w:r>
              <w:rPr>
                <w:rFonts w:hint="eastAsia" w:ascii="宋体" w:hAnsi="宋体" w:cs="宋体"/>
                <w:bCs/>
                <w:kern w:val="0"/>
                <w:sz w:val="20"/>
                <w:szCs w:val="20"/>
              </w:rPr>
              <w:t>开</w:t>
            </w:r>
          </w:p>
          <w:p>
            <w:pPr>
              <w:widowControl/>
              <w:jc w:val="center"/>
              <w:rPr>
                <w:rFonts w:ascii="宋体" w:hAnsi="宋体" w:cs="宋体"/>
                <w:bCs/>
                <w:kern w:val="0"/>
                <w:sz w:val="20"/>
                <w:szCs w:val="20"/>
              </w:rPr>
            </w:pPr>
            <w:r>
              <w:rPr>
                <w:rFonts w:hint="eastAsia" w:ascii="宋体" w:hAnsi="宋体" w:cs="宋体"/>
                <w:bCs/>
                <w:kern w:val="0"/>
                <w:sz w:val="20"/>
                <w:szCs w:val="20"/>
              </w:rPr>
              <w:t>发</w:t>
            </w:r>
          </w:p>
          <w:p>
            <w:pPr>
              <w:widowControl/>
              <w:jc w:val="center"/>
              <w:rPr>
                <w:rFonts w:ascii="宋体" w:hAnsi="宋体" w:cs="宋体"/>
                <w:bCs/>
                <w:kern w:val="0"/>
                <w:sz w:val="20"/>
                <w:szCs w:val="20"/>
              </w:rPr>
            </w:pPr>
            <w:r>
              <w:rPr>
                <w:rFonts w:hint="eastAsia" w:ascii="宋体" w:hAnsi="宋体" w:cs="宋体"/>
                <w:bCs/>
                <w:kern w:val="0"/>
                <w:sz w:val="20"/>
                <w:szCs w:val="20"/>
              </w:rPr>
              <w:t>费</w:t>
            </w:r>
          </w:p>
          <w:p>
            <w:pPr>
              <w:widowControl/>
              <w:jc w:val="center"/>
              <w:rPr>
                <w:rFonts w:ascii="宋体" w:hAnsi="宋体" w:cs="宋体"/>
                <w:bCs/>
                <w:kern w:val="0"/>
                <w:sz w:val="20"/>
                <w:szCs w:val="20"/>
              </w:rPr>
            </w:pPr>
            <w:r>
              <w:rPr>
                <w:rFonts w:hint="eastAsia" w:ascii="宋体" w:hAnsi="宋体" w:cs="宋体"/>
                <w:bCs/>
                <w:kern w:val="0"/>
                <w:sz w:val="20"/>
                <w:szCs w:val="20"/>
              </w:rPr>
              <w:t>用</w:t>
            </w:r>
          </w:p>
          <w:p>
            <w:pPr>
              <w:widowControl/>
              <w:jc w:val="center"/>
              <w:rPr>
                <w:rFonts w:ascii="宋体" w:hAnsi="宋体" w:cs="宋体"/>
                <w:bCs/>
                <w:kern w:val="0"/>
                <w:sz w:val="20"/>
                <w:szCs w:val="20"/>
              </w:rPr>
            </w:pPr>
            <w:r>
              <w:rPr>
                <w:rFonts w:hint="eastAsia" w:ascii="宋体" w:hAnsi="宋体" w:cs="宋体"/>
                <w:bCs/>
                <w:kern w:val="0"/>
                <w:sz w:val="20"/>
                <w:szCs w:val="20"/>
              </w:rPr>
              <w:t>支</w:t>
            </w:r>
          </w:p>
          <w:p>
            <w:pPr>
              <w:widowControl/>
              <w:jc w:val="center"/>
              <w:rPr>
                <w:rFonts w:ascii="宋体" w:hAnsi="宋体" w:cs="宋体"/>
                <w:bCs/>
                <w:kern w:val="0"/>
                <w:sz w:val="20"/>
                <w:szCs w:val="20"/>
              </w:rPr>
            </w:pPr>
            <w:r>
              <w:rPr>
                <w:rFonts w:hint="eastAsia" w:ascii="宋体" w:hAnsi="宋体" w:cs="宋体"/>
                <w:bCs/>
                <w:kern w:val="0"/>
                <w:sz w:val="20"/>
                <w:szCs w:val="20"/>
              </w:rPr>
              <w:t>出</w:t>
            </w:r>
          </w:p>
          <w:p>
            <w:pPr>
              <w:widowControl/>
              <w:jc w:val="center"/>
              <w:rPr>
                <w:rFonts w:ascii="宋体" w:hAnsi="宋体" w:cs="Arial"/>
                <w:bCs/>
                <w:kern w:val="0"/>
                <w:sz w:val="20"/>
                <w:szCs w:val="20"/>
              </w:rPr>
            </w:pPr>
            <w:r>
              <w:rPr>
                <w:rFonts w:hint="eastAsia" w:ascii="宋体" w:hAnsi="宋体" w:cs="宋体"/>
                <w:bCs/>
                <w:kern w:val="0"/>
                <w:sz w:val="20"/>
                <w:szCs w:val="20"/>
              </w:rPr>
              <w:t>额</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Cs/>
                <w:kern w:val="0"/>
                <w:sz w:val="20"/>
                <w:szCs w:val="20"/>
              </w:rPr>
            </w:pPr>
            <w:r>
              <w:rPr>
                <w:rFonts w:hint="eastAsia" w:ascii="宋体" w:hAnsi="宋体" w:cs="宋体"/>
                <w:bCs/>
                <w:kern w:val="0"/>
                <w:sz w:val="20"/>
                <w:szCs w:val="20"/>
              </w:rPr>
              <w:t>开</w:t>
            </w:r>
          </w:p>
          <w:p>
            <w:pPr>
              <w:widowControl/>
              <w:jc w:val="center"/>
              <w:rPr>
                <w:rFonts w:ascii="宋体" w:hAnsi="宋体" w:cs="宋体"/>
                <w:bCs/>
                <w:kern w:val="0"/>
                <w:sz w:val="20"/>
                <w:szCs w:val="20"/>
              </w:rPr>
            </w:pPr>
            <w:r>
              <w:rPr>
                <w:rFonts w:hint="eastAsia" w:ascii="宋体" w:hAnsi="宋体" w:cs="宋体"/>
                <w:bCs/>
                <w:kern w:val="0"/>
                <w:sz w:val="20"/>
                <w:szCs w:val="20"/>
              </w:rPr>
              <w:t>发</w:t>
            </w:r>
          </w:p>
          <w:p>
            <w:pPr>
              <w:widowControl/>
              <w:jc w:val="center"/>
              <w:rPr>
                <w:rFonts w:ascii="宋体" w:hAnsi="宋体" w:cs="宋体"/>
                <w:bCs/>
                <w:kern w:val="0"/>
                <w:sz w:val="20"/>
                <w:szCs w:val="20"/>
              </w:rPr>
            </w:pPr>
            <w:r>
              <w:rPr>
                <w:rFonts w:hint="eastAsia" w:ascii="宋体" w:hAnsi="宋体" w:cs="宋体"/>
                <w:bCs/>
                <w:kern w:val="0"/>
                <w:sz w:val="20"/>
                <w:szCs w:val="20"/>
              </w:rPr>
              <w:t>费</w:t>
            </w:r>
          </w:p>
          <w:p>
            <w:pPr>
              <w:widowControl/>
              <w:jc w:val="center"/>
              <w:rPr>
                <w:rFonts w:ascii="宋体" w:hAnsi="宋体" w:cs="宋体"/>
                <w:bCs/>
                <w:kern w:val="0"/>
                <w:sz w:val="20"/>
                <w:szCs w:val="20"/>
              </w:rPr>
            </w:pPr>
            <w:r>
              <w:rPr>
                <w:rFonts w:hint="eastAsia" w:ascii="宋体" w:hAnsi="宋体" w:cs="宋体"/>
                <w:bCs/>
                <w:kern w:val="0"/>
                <w:sz w:val="20"/>
                <w:szCs w:val="20"/>
              </w:rPr>
              <w:t>用</w:t>
            </w:r>
          </w:p>
          <w:p>
            <w:pPr>
              <w:widowControl/>
              <w:jc w:val="center"/>
              <w:rPr>
                <w:rFonts w:ascii="宋体" w:hAnsi="宋体" w:cs="宋体"/>
                <w:bCs/>
                <w:kern w:val="0"/>
                <w:sz w:val="20"/>
                <w:szCs w:val="20"/>
              </w:rPr>
            </w:pPr>
            <w:r>
              <w:rPr>
                <w:rFonts w:hint="eastAsia" w:ascii="宋体" w:hAnsi="宋体" w:cs="宋体"/>
                <w:bCs/>
                <w:kern w:val="0"/>
                <w:sz w:val="20"/>
                <w:szCs w:val="20"/>
              </w:rPr>
              <w:t>支</w:t>
            </w:r>
          </w:p>
          <w:p>
            <w:pPr>
              <w:widowControl/>
              <w:jc w:val="center"/>
              <w:rPr>
                <w:rFonts w:ascii="宋体" w:hAnsi="宋体" w:cs="宋体"/>
                <w:bCs/>
                <w:kern w:val="0"/>
                <w:sz w:val="20"/>
                <w:szCs w:val="20"/>
              </w:rPr>
            </w:pPr>
            <w:r>
              <w:rPr>
                <w:rFonts w:hint="eastAsia" w:ascii="宋体" w:hAnsi="宋体" w:cs="宋体"/>
                <w:bCs/>
                <w:kern w:val="0"/>
                <w:sz w:val="20"/>
                <w:szCs w:val="20"/>
              </w:rPr>
              <w:t>出</w:t>
            </w:r>
          </w:p>
          <w:p>
            <w:pPr>
              <w:widowControl/>
              <w:jc w:val="center"/>
              <w:rPr>
                <w:rFonts w:ascii="宋体" w:hAnsi="宋体" w:cs="Arial"/>
                <w:bCs/>
                <w:kern w:val="0"/>
                <w:sz w:val="20"/>
                <w:szCs w:val="20"/>
              </w:rPr>
            </w:pPr>
            <w:r>
              <w:rPr>
                <w:rFonts w:hint="eastAsia" w:ascii="宋体" w:hAnsi="宋体" w:cs="宋体"/>
                <w:bCs/>
                <w:kern w:val="0"/>
                <w:sz w:val="20"/>
                <w:szCs w:val="20"/>
              </w:rPr>
              <w:t>额</w:t>
            </w:r>
          </w:p>
        </w:tc>
        <w:tc>
          <w:tcPr>
            <w:tcW w:w="993"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Cs/>
                <w:kern w:val="0"/>
                <w:sz w:val="20"/>
                <w:szCs w:val="20"/>
              </w:rPr>
            </w:pPr>
            <w:r>
              <w:rPr>
                <w:rFonts w:hint="eastAsia" w:ascii="宋体" w:hAnsi="宋体" w:cs="宋体"/>
                <w:bCs/>
                <w:kern w:val="0"/>
                <w:sz w:val="20"/>
                <w:szCs w:val="20"/>
              </w:rPr>
              <w:t>开</w:t>
            </w:r>
          </w:p>
          <w:p>
            <w:pPr>
              <w:widowControl/>
              <w:jc w:val="center"/>
              <w:rPr>
                <w:rFonts w:ascii="宋体" w:hAnsi="宋体" w:cs="宋体"/>
                <w:bCs/>
                <w:kern w:val="0"/>
                <w:sz w:val="20"/>
                <w:szCs w:val="20"/>
              </w:rPr>
            </w:pPr>
            <w:r>
              <w:rPr>
                <w:rFonts w:hint="eastAsia" w:ascii="宋体" w:hAnsi="宋体" w:cs="宋体"/>
                <w:bCs/>
                <w:kern w:val="0"/>
                <w:sz w:val="20"/>
                <w:szCs w:val="20"/>
              </w:rPr>
              <w:t>发</w:t>
            </w:r>
          </w:p>
          <w:p>
            <w:pPr>
              <w:widowControl/>
              <w:jc w:val="center"/>
              <w:rPr>
                <w:rFonts w:ascii="宋体" w:hAnsi="宋体" w:cs="宋体"/>
                <w:bCs/>
                <w:kern w:val="0"/>
                <w:sz w:val="20"/>
                <w:szCs w:val="20"/>
              </w:rPr>
            </w:pPr>
            <w:r>
              <w:rPr>
                <w:rFonts w:hint="eastAsia" w:ascii="宋体" w:hAnsi="宋体" w:cs="宋体"/>
                <w:bCs/>
                <w:kern w:val="0"/>
                <w:sz w:val="20"/>
                <w:szCs w:val="20"/>
              </w:rPr>
              <w:t>费</w:t>
            </w:r>
          </w:p>
          <w:p>
            <w:pPr>
              <w:widowControl/>
              <w:jc w:val="center"/>
              <w:rPr>
                <w:rFonts w:ascii="宋体" w:hAnsi="宋体" w:cs="宋体"/>
                <w:bCs/>
                <w:kern w:val="0"/>
                <w:sz w:val="20"/>
                <w:szCs w:val="20"/>
              </w:rPr>
            </w:pPr>
            <w:r>
              <w:rPr>
                <w:rFonts w:hint="eastAsia" w:ascii="宋体" w:hAnsi="宋体" w:cs="宋体"/>
                <w:bCs/>
                <w:kern w:val="0"/>
                <w:sz w:val="20"/>
                <w:szCs w:val="20"/>
              </w:rPr>
              <w:t>用</w:t>
            </w:r>
          </w:p>
          <w:p>
            <w:pPr>
              <w:widowControl/>
              <w:jc w:val="center"/>
              <w:rPr>
                <w:rFonts w:ascii="宋体" w:hAnsi="宋体" w:cs="宋体"/>
                <w:bCs/>
                <w:kern w:val="0"/>
                <w:sz w:val="20"/>
                <w:szCs w:val="20"/>
              </w:rPr>
            </w:pPr>
            <w:r>
              <w:rPr>
                <w:rFonts w:hint="eastAsia" w:ascii="宋体" w:hAnsi="宋体" w:cs="宋体"/>
                <w:bCs/>
                <w:kern w:val="0"/>
                <w:sz w:val="20"/>
                <w:szCs w:val="20"/>
              </w:rPr>
              <w:t>支</w:t>
            </w:r>
          </w:p>
          <w:p>
            <w:pPr>
              <w:widowControl/>
              <w:jc w:val="center"/>
              <w:rPr>
                <w:rFonts w:ascii="宋体" w:hAnsi="宋体" w:cs="宋体"/>
                <w:bCs/>
                <w:kern w:val="0"/>
                <w:sz w:val="20"/>
                <w:szCs w:val="20"/>
              </w:rPr>
            </w:pPr>
            <w:r>
              <w:rPr>
                <w:rFonts w:hint="eastAsia" w:ascii="宋体" w:hAnsi="宋体" w:cs="宋体"/>
                <w:bCs/>
                <w:kern w:val="0"/>
                <w:sz w:val="20"/>
                <w:szCs w:val="20"/>
              </w:rPr>
              <w:t>出</w:t>
            </w:r>
          </w:p>
          <w:p>
            <w:pPr>
              <w:widowControl/>
              <w:jc w:val="center"/>
              <w:rPr>
                <w:rFonts w:ascii="宋体" w:hAnsi="宋体" w:cs="Arial"/>
                <w:bCs/>
                <w:kern w:val="0"/>
                <w:sz w:val="20"/>
                <w:szCs w:val="20"/>
              </w:rPr>
            </w:pPr>
            <w:r>
              <w:rPr>
                <w:rFonts w:hint="eastAsia" w:ascii="宋体" w:hAnsi="宋体" w:cs="宋体"/>
                <w:bCs/>
                <w:kern w:val="0"/>
                <w:sz w:val="20"/>
                <w:szCs w:val="20"/>
              </w:rPr>
              <w:t>额</w:t>
            </w:r>
          </w:p>
        </w:tc>
        <w:tc>
          <w:tcPr>
            <w:tcW w:w="9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bCs/>
                <w:kern w:val="0"/>
                <w:sz w:val="20"/>
                <w:szCs w:val="20"/>
              </w:rPr>
            </w:pPr>
            <w:r>
              <w:rPr>
                <w:rFonts w:hint="eastAsia" w:ascii="宋体" w:hAnsi="宋体" w:cs="宋体"/>
                <w:bCs/>
                <w:kern w:val="0"/>
                <w:sz w:val="20"/>
                <w:szCs w:val="20"/>
              </w:rPr>
              <w:t>开</w:t>
            </w:r>
          </w:p>
          <w:p>
            <w:pPr>
              <w:widowControl/>
              <w:jc w:val="center"/>
              <w:rPr>
                <w:rFonts w:ascii="宋体" w:hAnsi="宋体" w:cs="宋体"/>
                <w:bCs/>
                <w:kern w:val="0"/>
                <w:sz w:val="20"/>
                <w:szCs w:val="20"/>
              </w:rPr>
            </w:pPr>
            <w:r>
              <w:rPr>
                <w:rFonts w:hint="eastAsia" w:ascii="宋体" w:hAnsi="宋体" w:cs="宋体"/>
                <w:bCs/>
                <w:kern w:val="0"/>
                <w:sz w:val="20"/>
                <w:szCs w:val="20"/>
              </w:rPr>
              <w:t>发</w:t>
            </w:r>
          </w:p>
          <w:p>
            <w:pPr>
              <w:widowControl/>
              <w:jc w:val="center"/>
              <w:rPr>
                <w:rFonts w:ascii="宋体" w:hAnsi="宋体" w:cs="宋体"/>
                <w:bCs/>
                <w:kern w:val="0"/>
                <w:sz w:val="20"/>
                <w:szCs w:val="20"/>
              </w:rPr>
            </w:pPr>
            <w:r>
              <w:rPr>
                <w:rFonts w:hint="eastAsia" w:ascii="宋体" w:hAnsi="宋体" w:cs="宋体"/>
                <w:bCs/>
                <w:kern w:val="0"/>
                <w:sz w:val="20"/>
                <w:szCs w:val="20"/>
              </w:rPr>
              <w:t>费</w:t>
            </w:r>
          </w:p>
          <w:p>
            <w:pPr>
              <w:widowControl/>
              <w:jc w:val="center"/>
              <w:rPr>
                <w:rFonts w:ascii="宋体" w:hAnsi="宋体" w:cs="宋体"/>
                <w:bCs/>
                <w:kern w:val="0"/>
                <w:sz w:val="20"/>
                <w:szCs w:val="20"/>
              </w:rPr>
            </w:pPr>
            <w:r>
              <w:rPr>
                <w:rFonts w:hint="eastAsia" w:ascii="宋体" w:hAnsi="宋体" w:cs="宋体"/>
                <w:bCs/>
                <w:kern w:val="0"/>
                <w:sz w:val="20"/>
                <w:szCs w:val="20"/>
              </w:rPr>
              <w:t>用</w:t>
            </w:r>
          </w:p>
          <w:p>
            <w:pPr>
              <w:widowControl/>
              <w:jc w:val="center"/>
              <w:rPr>
                <w:rFonts w:ascii="宋体" w:hAnsi="宋体" w:cs="宋体"/>
                <w:bCs/>
                <w:kern w:val="0"/>
                <w:sz w:val="20"/>
                <w:szCs w:val="20"/>
              </w:rPr>
            </w:pPr>
            <w:r>
              <w:rPr>
                <w:rFonts w:hint="eastAsia" w:ascii="宋体" w:hAnsi="宋体" w:cs="宋体"/>
                <w:bCs/>
                <w:kern w:val="0"/>
                <w:sz w:val="20"/>
                <w:szCs w:val="20"/>
              </w:rPr>
              <w:t>支</w:t>
            </w:r>
          </w:p>
          <w:p>
            <w:pPr>
              <w:widowControl/>
              <w:jc w:val="center"/>
              <w:rPr>
                <w:rFonts w:ascii="宋体" w:hAnsi="宋体" w:cs="宋体"/>
                <w:bCs/>
                <w:kern w:val="0"/>
                <w:sz w:val="20"/>
                <w:szCs w:val="20"/>
              </w:rPr>
            </w:pPr>
            <w:r>
              <w:rPr>
                <w:rFonts w:hint="eastAsia" w:ascii="宋体" w:hAnsi="宋体" w:cs="宋体"/>
                <w:bCs/>
                <w:kern w:val="0"/>
                <w:sz w:val="20"/>
                <w:szCs w:val="20"/>
              </w:rPr>
              <w:t>出</w:t>
            </w:r>
          </w:p>
          <w:p>
            <w:pPr>
              <w:widowControl/>
              <w:jc w:val="center"/>
              <w:rPr>
                <w:rFonts w:ascii="宋体" w:hAnsi="宋体" w:cs="Arial"/>
                <w:bCs/>
                <w:kern w:val="0"/>
                <w:sz w:val="20"/>
                <w:szCs w:val="20"/>
              </w:rPr>
            </w:pPr>
            <w:r>
              <w:rPr>
                <w:rFonts w:hint="eastAsia" w:ascii="宋体" w:hAnsi="宋体" w:cs="宋体"/>
                <w:bCs/>
                <w:kern w:val="0"/>
                <w:sz w:val="20"/>
                <w:szCs w:val="20"/>
              </w:rPr>
              <w:t>额</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bCs/>
                <w:kern w:val="0"/>
                <w:sz w:val="20"/>
                <w:szCs w:val="20"/>
              </w:rPr>
            </w:pPr>
            <w:r>
              <w:rPr>
                <w:rFonts w:hint="eastAsia" w:ascii="宋体" w:hAnsi="宋体" w:cs="宋体"/>
                <w:bCs/>
                <w:kern w:val="0"/>
                <w:sz w:val="20"/>
                <w:szCs w:val="20"/>
              </w:rPr>
              <w:t>开</w:t>
            </w:r>
          </w:p>
          <w:p>
            <w:pPr>
              <w:widowControl/>
              <w:jc w:val="center"/>
              <w:rPr>
                <w:rFonts w:ascii="宋体" w:hAnsi="宋体" w:cs="宋体"/>
                <w:bCs/>
                <w:kern w:val="0"/>
                <w:sz w:val="20"/>
                <w:szCs w:val="20"/>
              </w:rPr>
            </w:pPr>
            <w:r>
              <w:rPr>
                <w:rFonts w:hint="eastAsia" w:ascii="宋体" w:hAnsi="宋体" w:cs="宋体"/>
                <w:bCs/>
                <w:kern w:val="0"/>
                <w:sz w:val="20"/>
                <w:szCs w:val="20"/>
              </w:rPr>
              <w:t>发</w:t>
            </w:r>
          </w:p>
          <w:p>
            <w:pPr>
              <w:widowControl/>
              <w:jc w:val="center"/>
              <w:rPr>
                <w:rFonts w:ascii="宋体" w:hAnsi="宋体" w:cs="宋体"/>
                <w:bCs/>
                <w:kern w:val="0"/>
                <w:sz w:val="20"/>
                <w:szCs w:val="20"/>
              </w:rPr>
            </w:pPr>
            <w:r>
              <w:rPr>
                <w:rFonts w:hint="eastAsia" w:ascii="宋体" w:hAnsi="宋体" w:cs="宋体"/>
                <w:bCs/>
                <w:kern w:val="0"/>
                <w:sz w:val="20"/>
                <w:szCs w:val="20"/>
              </w:rPr>
              <w:t>费</w:t>
            </w:r>
          </w:p>
          <w:p>
            <w:pPr>
              <w:widowControl/>
              <w:jc w:val="center"/>
              <w:rPr>
                <w:rFonts w:ascii="宋体" w:hAnsi="宋体" w:cs="宋体"/>
                <w:bCs/>
                <w:kern w:val="0"/>
                <w:sz w:val="20"/>
                <w:szCs w:val="20"/>
              </w:rPr>
            </w:pPr>
            <w:r>
              <w:rPr>
                <w:rFonts w:hint="eastAsia" w:ascii="宋体" w:hAnsi="宋体" w:cs="宋体"/>
                <w:bCs/>
                <w:kern w:val="0"/>
                <w:sz w:val="20"/>
                <w:szCs w:val="20"/>
              </w:rPr>
              <w:t>用</w:t>
            </w:r>
          </w:p>
          <w:p>
            <w:pPr>
              <w:widowControl/>
              <w:jc w:val="center"/>
              <w:rPr>
                <w:rFonts w:ascii="宋体" w:hAnsi="宋体" w:cs="宋体"/>
                <w:bCs/>
                <w:kern w:val="0"/>
                <w:sz w:val="20"/>
                <w:szCs w:val="20"/>
              </w:rPr>
            </w:pPr>
            <w:r>
              <w:rPr>
                <w:rFonts w:hint="eastAsia" w:ascii="宋体" w:hAnsi="宋体" w:cs="宋体"/>
                <w:bCs/>
                <w:kern w:val="0"/>
                <w:sz w:val="20"/>
                <w:szCs w:val="20"/>
              </w:rPr>
              <w:t>支</w:t>
            </w:r>
          </w:p>
          <w:p>
            <w:pPr>
              <w:widowControl/>
              <w:jc w:val="center"/>
              <w:rPr>
                <w:rFonts w:ascii="宋体" w:hAnsi="宋体" w:cs="宋体"/>
                <w:bCs/>
                <w:kern w:val="0"/>
                <w:sz w:val="20"/>
                <w:szCs w:val="20"/>
              </w:rPr>
            </w:pPr>
            <w:r>
              <w:rPr>
                <w:rFonts w:hint="eastAsia" w:ascii="宋体" w:hAnsi="宋体" w:cs="宋体"/>
                <w:bCs/>
                <w:kern w:val="0"/>
                <w:sz w:val="20"/>
                <w:szCs w:val="20"/>
              </w:rPr>
              <w:t>出</w:t>
            </w:r>
          </w:p>
          <w:p>
            <w:pPr>
              <w:widowControl/>
              <w:jc w:val="center"/>
              <w:rPr>
                <w:rFonts w:ascii="宋体" w:hAnsi="宋体" w:cs="Arial"/>
                <w:bCs/>
                <w:kern w:val="0"/>
                <w:sz w:val="20"/>
                <w:szCs w:val="20"/>
              </w:rPr>
            </w:pPr>
            <w:r>
              <w:rPr>
                <w:rFonts w:hint="eastAsia" w:ascii="宋体" w:hAnsi="宋体" w:cs="宋体"/>
                <w:bCs/>
                <w:kern w:val="0"/>
                <w:sz w:val="20"/>
                <w:szCs w:val="20"/>
              </w:rPr>
              <w:t>额</w:t>
            </w:r>
          </w:p>
        </w:tc>
      </w:tr>
      <w:tr>
        <w:tblPrEx>
          <w:tblLayout w:type="fixed"/>
          <w:tblCellMar>
            <w:top w:w="0" w:type="dxa"/>
            <w:left w:w="108" w:type="dxa"/>
            <w:bottom w:w="0" w:type="dxa"/>
            <w:right w:w="108" w:type="dxa"/>
          </w:tblCellMar>
        </w:tblPrEx>
        <w:trPr>
          <w:trHeight w:val="415" w:hRule="atLeast"/>
        </w:trPr>
        <w:tc>
          <w:tcPr>
            <w:tcW w:w="923"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Arial"/>
                <w:bCs/>
                <w:kern w:val="0"/>
                <w:sz w:val="20"/>
                <w:szCs w:val="20"/>
              </w:rPr>
            </w:pPr>
          </w:p>
        </w:tc>
        <w:tc>
          <w:tcPr>
            <w:tcW w:w="3119"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1275"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858"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141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993"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99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Arial"/>
                <w:bCs/>
                <w:kern w:val="0"/>
                <w:sz w:val="20"/>
                <w:szCs w:val="20"/>
              </w:rPr>
            </w:pPr>
          </w:p>
        </w:tc>
      </w:tr>
      <w:tr>
        <w:tblPrEx>
          <w:tblLayout w:type="fixed"/>
          <w:tblCellMar>
            <w:top w:w="0" w:type="dxa"/>
            <w:left w:w="108" w:type="dxa"/>
            <w:bottom w:w="0" w:type="dxa"/>
            <w:right w:w="108" w:type="dxa"/>
          </w:tblCellMar>
        </w:tblPrEx>
        <w:trPr>
          <w:trHeight w:val="391" w:hRule="atLeast"/>
        </w:trPr>
        <w:tc>
          <w:tcPr>
            <w:tcW w:w="923"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Arial"/>
                <w:bCs/>
                <w:kern w:val="0"/>
                <w:sz w:val="20"/>
                <w:szCs w:val="20"/>
              </w:rPr>
            </w:pPr>
          </w:p>
        </w:tc>
        <w:tc>
          <w:tcPr>
            <w:tcW w:w="3119"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1275"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858"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141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993"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99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Arial"/>
                <w:bCs/>
                <w:kern w:val="0"/>
                <w:sz w:val="20"/>
                <w:szCs w:val="20"/>
              </w:rPr>
            </w:pPr>
          </w:p>
        </w:tc>
      </w:tr>
      <w:tr>
        <w:tblPrEx>
          <w:tblLayout w:type="fixed"/>
          <w:tblCellMar>
            <w:top w:w="0" w:type="dxa"/>
            <w:left w:w="108" w:type="dxa"/>
            <w:bottom w:w="0" w:type="dxa"/>
            <w:right w:w="108" w:type="dxa"/>
          </w:tblCellMar>
        </w:tblPrEx>
        <w:trPr>
          <w:trHeight w:val="428" w:hRule="atLeast"/>
        </w:trPr>
        <w:tc>
          <w:tcPr>
            <w:tcW w:w="923"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Arial"/>
                <w:bCs/>
                <w:kern w:val="0"/>
                <w:sz w:val="20"/>
                <w:szCs w:val="20"/>
              </w:rPr>
            </w:pPr>
          </w:p>
        </w:tc>
        <w:tc>
          <w:tcPr>
            <w:tcW w:w="3119"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1275"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858"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141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993"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99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Arial"/>
                <w:bCs/>
                <w:kern w:val="0"/>
                <w:sz w:val="20"/>
                <w:szCs w:val="20"/>
              </w:rPr>
            </w:pPr>
          </w:p>
        </w:tc>
      </w:tr>
      <w:tr>
        <w:tblPrEx>
          <w:tblLayout w:type="fixed"/>
          <w:tblCellMar>
            <w:top w:w="0" w:type="dxa"/>
            <w:left w:w="108" w:type="dxa"/>
            <w:bottom w:w="0" w:type="dxa"/>
            <w:right w:w="108" w:type="dxa"/>
          </w:tblCellMar>
        </w:tblPrEx>
        <w:trPr>
          <w:trHeight w:val="428" w:hRule="atLeast"/>
        </w:trPr>
        <w:tc>
          <w:tcPr>
            <w:tcW w:w="923"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bCs/>
                <w:kern w:val="0"/>
                <w:sz w:val="20"/>
                <w:szCs w:val="20"/>
              </w:rPr>
            </w:pPr>
          </w:p>
        </w:tc>
        <w:tc>
          <w:tcPr>
            <w:tcW w:w="3119"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1275"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858"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141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993"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99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Arial"/>
                <w:bCs/>
                <w:kern w:val="0"/>
                <w:sz w:val="20"/>
                <w:szCs w:val="20"/>
              </w:rPr>
            </w:pPr>
          </w:p>
        </w:tc>
      </w:tr>
      <w:tr>
        <w:tblPrEx>
          <w:tblLayout w:type="fixed"/>
          <w:tblCellMar>
            <w:top w:w="0" w:type="dxa"/>
            <w:left w:w="108" w:type="dxa"/>
            <w:bottom w:w="0" w:type="dxa"/>
            <w:right w:w="108" w:type="dxa"/>
          </w:tblCellMar>
        </w:tblPrEx>
        <w:trPr>
          <w:trHeight w:val="371" w:hRule="atLeast"/>
        </w:trPr>
        <w:tc>
          <w:tcPr>
            <w:tcW w:w="923" w:type="dxa"/>
            <w:tcBorders>
              <w:top w:val="nil"/>
              <w:left w:val="single" w:color="auto" w:sz="4" w:space="0"/>
              <w:bottom w:val="single" w:color="auto" w:sz="4" w:space="0"/>
              <w:right w:val="single" w:color="auto" w:sz="4" w:space="0"/>
            </w:tcBorders>
            <w:shd w:val="clear" w:color="000000" w:fill="FFFFFF"/>
            <w:noWrap w:val="0"/>
            <w:vAlign w:val="bottom"/>
          </w:tcPr>
          <w:p>
            <w:pPr>
              <w:widowControl/>
              <w:jc w:val="left"/>
              <w:rPr>
                <w:rFonts w:ascii="宋体" w:hAnsi="宋体" w:cs="Arial"/>
                <w:bCs/>
                <w:kern w:val="0"/>
                <w:sz w:val="20"/>
                <w:szCs w:val="20"/>
              </w:rPr>
            </w:pPr>
          </w:p>
        </w:tc>
        <w:tc>
          <w:tcPr>
            <w:tcW w:w="3119" w:type="dxa"/>
            <w:tcBorders>
              <w:top w:val="nil"/>
              <w:left w:val="nil"/>
              <w:bottom w:val="single" w:color="auto" w:sz="4" w:space="0"/>
              <w:right w:val="single" w:color="auto" w:sz="4" w:space="0"/>
            </w:tcBorders>
            <w:shd w:val="clear" w:color="000000" w:fill="FFFFFF"/>
            <w:noWrap w:val="0"/>
            <w:vAlign w:val="bottom"/>
          </w:tcPr>
          <w:p>
            <w:pPr>
              <w:widowControl/>
              <w:jc w:val="left"/>
              <w:rPr>
                <w:rFonts w:ascii="宋体" w:hAnsi="宋体" w:cs="Arial"/>
                <w:bCs/>
                <w:kern w:val="0"/>
                <w:sz w:val="20"/>
                <w:szCs w:val="20"/>
              </w:rPr>
            </w:pPr>
          </w:p>
        </w:tc>
        <w:tc>
          <w:tcPr>
            <w:tcW w:w="1275" w:type="dxa"/>
            <w:tcBorders>
              <w:top w:val="nil"/>
              <w:left w:val="nil"/>
              <w:bottom w:val="single" w:color="auto" w:sz="4" w:space="0"/>
              <w:right w:val="single" w:color="auto" w:sz="4" w:space="0"/>
            </w:tcBorders>
            <w:shd w:val="clear" w:color="000000" w:fill="FFFFFF"/>
            <w:noWrap w:val="0"/>
            <w:vAlign w:val="bottom"/>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noWrap w:val="0"/>
            <w:vAlign w:val="bottom"/>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noWrap w:val="0"/>
            <w:vAlign w:val="bottom"/>
          </w:tcPr>
          <w:p>
            <w:pPr>
              <w:widowControl/>
              <w:jc w:val="left"/>
              <w:rPr>
                <w:rFonts w:ascii="宋体" w:hAnsi="宋体" w:cs="Arial"/>
                <w:bCs/>
                <w:kern w:val="0"/>
                <w:sz w:val="20"/>
                <w:szCs w:val="20"/>
              </w:rPr>
            </w:pPr>
          </w:p>
        </w:tc>
        <w:tc>
          <w:tcPr>
            <w:tcW w:w="858" w:type="dxa"/>
            <w:tcBorders>
              <w:top w:val="nil"/>
              <w:left w:val="nil"/>
              <w:bottom w:val="single" w:color="auto" w:sz="4" w:space="0"/>
              <w:right w:val="single" w:color="auto" w:sz="4" w:space="0"/>
            </w:tcBorders>
            <w:shd w:val="clear" w:color="000000" w:fill="FFFFFF"/>
            <w:noWrap w:val="0"/>
            <w:vAlign w:val="bottom"/>
          </w:tcPr>
          <w:p>
            <w:pPr>
              <w:widowControl/>
              <w:jc w:val="left"/>
              <w:rPr>
                <w:rFonts w:ascii="宋体" w:hAnsi="宋体" w:cs="Arial"/>
                <w:bCs/>
                <w:kern w:val="0"/>
                <w:sz w:val="20"/>
                <w:szCs w:val="20"/>
              </w:rPr>
            </w:pPr>
          </w:p>
        </w:tc>
        <w:tc>
          <w:tcPr>
            <w:tcW w:w="1410" w:type="dxa"/>
            <w:tcBorders>
              <w:top w:val="nil"/>
              <w:left w:val="nil"/>
              <w:bottom w:val="single" w:color="auto" w:sz="4" w:space="0"/>
              <w:right w:val="single" w:color="auto" w:sz="4" w:space="0"/>
            </w:tcBorders>
            <w:shd w:val="clear" w:color="auto" w:fill="auto"/>
            <w:noWrap w:val="0"/>
            <w:vAlign w:val="bottom"/>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noWrap w:val="0"/>
            <w:vAlign w:val="bottom"/>
          </w:tcPr>
          <w:p>
            <w:pPr>
              <w:widowControl/>
              <w:jc w:val="left"/>
              <w:rPr>
                <w:rFonts w:ascii="宋体" w:hAnsi="宋体" w:cs="Arial"/>
                <w:bCs/>
                <w:kern w:val="0"/>
                <w:sz w:val="20"/>
                <w:szCs w:val="20"/>
              </w:rPr>
            </w:pPr>
          </w:p>
        </w:tc>
        <w:tc>
          <w:tcPr>
            <w:tcW w:w="993" w:type="dxa"/>
            <w:tcBorders>
              <w:top w:val="nil"/>
              <w:left w:val="nil"/>
              <w:bottom w:val="single" w:color="auto" w:sz="4" w:space="0"/>
              <w:right w:val="single" w:color="auto" w:sz="4" w:space="0"/>
            </w:tcBorders>
            <w:shd w:val="clear" w:color="000000" w:fill="FFFFFF"/>
            <w:noWrap w:val="0"/>
            <w:vAlign w:val="bottom"/>
          </w:tcPr>
          <w:p>
            <w:pPr>
              <w:widowControl/>
              <w:jc w:val="left"/>
              <w:rPr>
                <w:rFonts w:ascii="宋体" w:hAnsi="宋体" w:cs="Arial"/>
                <w:bCs/>
                <w:kern w:val="0"/>
                <w:sz w:val="20"/>
                <w:szCs w:val="20"/>
              </w:rPr>
            </w:pPr>
          </w:p>
        </w:tc>
        <w:tc>
          <w:tcPr>
            <w:tcW w:w="992" w:type="dxa"/>
            <w:tcBorders>
              <w:top w:val="nil"/>
              <w:left w:val="nil"/>
              <w:bottom w:val="single" w:color="auto" w:sz="4" w:space="0"/>
              <w:right w:val="single" w:color="auto" w:sz="4" w:space="0"/>
            </w:tcBorders>
            <w:shd w:val="clear" w:color="000000" w:fill="FFFFFF"/>
            <w:noWrap w:val="0"/>
            <w:vAlign w:val="bottom"/>
          </w:tcPr>
          <w:p>
            <w:pPr>
              <w:widowControl/>
              <w:jc w:val="left"/>
              <w:rPr>
                <w:rFonts w:ascii="宋体" w:hAnsi="宋体" w:cs="Arial"/>
                <w:bCs/>
                <w:kern w:val="0"/>
                <w:sz w:val="20"/>
                <w:szCs w:val="20"/>
              </w:rPr>
            </w:pPr>
          </w:p>
        </w:tc>
        <w:tc>
          <w:tcPr>
            <w:tcW w:w="1276" w:type="dxa"/>
            <w:tcBorders>
              <w:top w:val="nil"/>
              <w:left w:val="nil"/>
              <w:bottom w:val="single" w:color="auto" w:sz="4" w:space="0"/>
              <w:right w:val="single" w:color="auto" w:sz="4" w:space="0"/>
            </w:tcBorders>
            <w:noWrap w:val="0"/>
            <w:vAlign w:val="bottom"/>
          </w:tcPr>
          <w:p>
            <w:pPr>
              <w:widowControl/>
              <w:jc w:val="left"/>
              <w:rPr>
                <w:rFonts w:ascii="宋体" w:hAnsi="宋体" w:cs="Arial"/>
                <w:bCs/>
                <w:kern w:val="0"/>
                <w:sz w:val="20"/>
                <w:szCs w:val="20"/>
              </w:rPr>
            </w:pPr>
          </w:p>
        </w:tc>
      </w:tr>
      <w:tr>
        <w:tblPrEx>
          <w:tblLayout w:type="fixed"/>
          <w:tblCellMar>
            <w:top w:w="0" w:type="dxa"/>
            <w:left w:w="108" w:type="dxa"/>
            <w:bottom w:w="0" w:type="dxa"/>
            <w:right w:w="108" w:type="dxa"/>
          </w:tblCellMar>
        </w:tblPrEx>
        <w:trPr>
          <w:trHeight w:val="472" w:hRule="atLeast"/>
        </w:trPr>
        <w:tc>
          <w:tcPr>
            <w:tcW w:w="923" w:type="dxa"/>
            <w:vMerge w:val="restart"/>
            <w:tcBorders>
              <w:top w:val="single" w:color="auto" w:sz="4" w:space="0"/>
              <w:left w:val="single" w:color="auto" w:sz="4" w:space="0"/>
              <w:right w:val="single" w:color="auto" w:sz="4" w:space="0"/>
            </w:tcBorders>
            <w:shd w:val="clear" w:color="000000" w:fill="FFFFFF"/>
            <w:noWrap w:val="0"/>
            <w:vAlign w:val="center"/>
          </w:tcPr>
          <w:p>
            <w:pPr>
              <w:widowControl/>
              <w:jc w:val="center"/>
              <w:rPr>
                <w:rFonts w:ascii="宋体" w:hAnsi="宋体" w:cs="宋体"/>
                <w:bCs/>
                <w:kern w:val="0"/>
                <w:sz w:val="20"/>
                <w:szCs w:val="20"/>
              </w:rPr>
            </w:pPr>
            <w:r>
              <w:rPr>
                <w:rFonts w:hint="eastAsia" w:ascii="宋体" w:hAnsi="宋体" w:cs="宋体"/>
                <w:bCs/>
                <w:kern w:val="0"/>
                <w:sz w:val="20"/>
                <w:szCs w:val="20"/>
              </w:rPr>
              <w:t>按税法规定的</w:t>
            </w:r>
            <w:r>
              <w:rPr>
                <w:rFonts w:ascii="宋体" w:hAnsi="宋体" w:cs="宋体"/>
                <w:bCs/>
                <w:kern w:val="0"/>
                <w:sz w:val="20"/>
                <w:szCs w:val="20"/>
              </w:rPr>
              <w:t xml:space="preserve"> </w:t>
            </w:r>
            <w:r>
              <w:rPr>
                <w:rFonts w:hint="eastAsia" w:ascii="宋体" w:hAnsi="宋体" w:cs="宋体"/>
                <w:bCs/>
                <w:kern w:val="0"/>
                <w:sz w:val="20"/>
                <w:szCs w:val="20"/>
              </w:rPr>
              <w:t>摊销、</w:t>
            </w:r>
          </w:p>
          <w:p>
            <w:pPr>
              <w:widowControl/>
              <w:jc w:val="center"/>
              <w:rPr>
                <w:rFonts w:ascii="宋体" w:hAnsi="宋体" w:cs="宋体"/>
                <w:bCs/>
                <w:kern w:val="0"/>
                <w:sz w:val="20"/>
                <w:szCs w:val="20"/>
              </w:rPr>
            </w:pPr>
            <w:r>
              <w:rPr>
                <w:rFonts w:hint="eastAsia" w:ascii="宋体" w:hAnsi="宋体" w:cs="宋体"/>
                <w:bCs/>
                <w:kern w:val="0"/>
                <w:sz w:val="20"/>
                <w:szCs w:val="20"/>
              </w:rPr>
              <w:t>折旧额</w:t>
            </w:r>
          </w:p>
        </w:tc>
        <w:tc>
          <w:tcPr>
            <w:tcW w:w="3119"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Cs/>
                <w:kern w:val="0"/>
                <w:sz w:val="20"/>
                <w:szCs w:val="20"/>
              </w:rPr>
            </w:pPr>
            <w:r>
              <w:rPr>
                <w:rFonts w:hint="eastAsia" w:ascii="宋体" w:hAnsi="宋体" w:cs="宋体"/>
                <w:bCs/>
                <w:kern w:val="0"/>
                <w:sz w:val="20"/>
                <w:szCs w:val="20"/>
              </w:rPr>
              <w:t>按税法规定的</w:t>
            </w:r>
            <w:r>
              <w:rPr>
                <w:rFonts w:ascii="宋体" w:hAnsi="宋体" w:cs="宋体"/>
                <w:bCs/>
                <w:kern w:val="0"/>
                <w:sz w:val="20"/>
                <w:szCs w:val="20"/>
              </w:rPr>
              <w:t xml:space="preserve"> </w:t>
            </w:r>
            <w:r>
              <w:rPr>
                <w:rFonts w:hint="eastAsia" w:ascii="宋体" w:hAnsi="宋体" w:cs="宋体"/>
                <w:bCs/>
                <w:kern w:val="0"/>
                <w:sz w:val="20"/>
                <w:szCs w:val="20"/>
              </w:rPr>
              <w:t>摊销、</w:t>
            </w:r>
          </w:p>
          <w:p>
            <w:pPr>
              <w:widowControl/>
              <w:jc w:val="center"/>
              <w:rPr>
                <w:rFonts w:ascii="宋体" w:hAnsi="宋体" w:cs="宋体"/>
                <w:bCs/>
                <w:kern w:val="0"/>
                <w:sz w:val="20"/>
                <w:szCs w:val="20"/>
              </w:rPr>
            </w:pPr>
            <w:r>
              <w:rPr>
                <w:rFonts w:hint="eastAsia" w:ascii="宋体" w:hAnsi="宋体" w:cs="宋体"/>
                <w:bCs/>
                <w:kern w:val="0"/>
                <w:sz w:val="20"/>
                <w:szCs w:val="20"/>
              </w:rPr>
              <w:t>折旧额</w:t>
            </w:r>
          </w:p>
        </w:tc>
        <w:tc>
          <w:tcPr>
            <w:tcW w:w="1275"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Cs/>
                <w:kern w:val="0"/>
                <w:sz w:val="20"/>
                <w:szCs w:val="20"/>
              </w:rPr>
            </w:pPr>
            <w:r>
              <w:rPr>
                <w:rFonts w:hint="eastAsia" w:ascii="宋体" w:hAnsi="宋体" w:cs="宋体"/>
                <w:bCs/>
                <w:kern w:val="0"/>
                <w:sz w:val="20"/>
                <w:szCs w:val="20"/>
              </w:rPr>
              <w:t>按税法规定的</w:t>
            </w:r>
            <w:r>
              <w:rPr>
                <w:rFonts w:ascii="宋体" w:hAnsi="宋体" w:cs="宋体"/>
                <w:bCs/>
                <w:kern w:val="0"/>
                <w:sz w:val="20"/>
                <w:szCs w:val="20"/>
              </w:rPr>
              <w:t xml:space="preserve"> </w:t>
            </w:r>
            <w:r>
              <w:rPr>
                <w:rFonts w:hint="eastAsia" w:ascii="宋体" w:hAnsi="宋体" w:cs="宋体"/>
                <w:bCs/>
                <w:kern w:val="0"/>
                <w:sz w:val="20"/>
                <w:szCs w:val="20"/>
              </w:rPr>
              <w:t>摊销、</w:t>
            </w:r>
          </w:p>
          <w:p>
            <w:pPr>
              <w:widowControl/>
              <w:jc w:val="center"/>
              <w:rPr>
                <w:rFonts w:ascii="宋体" w:hAnsi="宋体" w:cs="宋体"/>
                <w:bCs/>
                <w:kern w:val="0"/>
                <w:sz w:val="20"/>
                <w:szCs w:val="20"/>
              </w:rPr>
            </w:pPr>
            <w:r>
              <w:rPr>
                <w:rFonts w:hint="eastAsia" w:ascii="宋体" w:hAnsi="宋体" w:cs="宋体"/>
                <w:bCs/>
                <w:kern w:val="0"/>
                <w:sz w:val="20"/>
                <w:szCs w:val="20"/>
              </w:rPr>
              <w:t>折旧额</w:t>
            </w:r>
          </w:p>
        </w:tc>
        <w:tc>
          <w:tcPr>
            <w:tcW w:w="1134"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Cs/>
                <w:kern w:val="0"/>
                <w:sz w:val="20"/>
                <w:szCs w:val="20"/>
              </w:rPr>
            </w:pPr>
            <w:r>
              <w:rPr>
                <w:rFonts w:hint="eastAsia" w:ascii="宋体" w:hAnsi="宋体" w:cs="宋体"/>
                <w:bCs/>
                <w:kern w:val="0"/>
                <w:sz w:val="20"/>
                <w:szCs w:val="20"/>
              </w:rPr>
              <w:t>按税法规定的</w:t>
            </w:r>
            <w:r>
              <w:rPr>
                <w:rFonts w:ascii="宋体" w:hAnsi="宋体" w:cs="宋体"/>
                <w:bCs/>
                <w:kern w:val="0"/>
                <w:sz w:val="20"/>
                <w:szCs w:val="20"/>
              </w:rPr>
              <w:t xml:space="preserve"> </w:t>
            </w:r>
            <w:r>
              <w:rPr>
                <w:rFonts w:hint="eastAsia" w:ascii="宋体" w:hAnsi="宋体" w:cs="宋体"/>
                <w:bCs/>
                <w:kern w:val="0"/>
                <w:sz w:val="20"/>
                <w:szCs w:val="20"/>
              </w:rPr>
              <w:t>摊销、</w:t>
            </w:r>
          </w:p>
          <w:p>
            <w:pPr>
              <w:widowControl/>
              <w:jc w:val="center"/>
              <w:rPr>
                <w:rFonts w:ascii="宋体" w:hAnsi="宋体" w:cs="宋体"/>
                <w:bCs/>
                <w:kern w:val="0"/>
                <w:sz w:val="20"/>
                <w:szCs w:val="20"/>
              </w:rPr>
            </w:pPr>
            <w:r>
              <w:rPr>
                <w:rFonts w:hint="eastAsia" w:ascii="宋体" w:hAnsi="宋体" w:cs="宋体"/>
                <w:bCs/>
                <w:kern w:val="0"/>
                <w:sz w:val="20"/>
                <w:szCs w:val="20"/>
              </w:rPr>
              <w:t>折旧额</w:t>
            </w:r>
          </w:p>
        </w:tc>
        <w:tc>
          <w:tcPr>
            <w:tcW w:w="1134"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Cs/>
                <w:kern w:val="0"/>
                <w:sz w:val="20"/>
                <w:szCs w:val="20"/>
              </w:rPr>
            </w:pPr>
            <w:r>
              <w:rPr>
                <w:rFonts w:hint="eastAsia" w:ascii="宋体" w:hAnsi="宋体" w:cs="宋体"/>
                <w:bCs/>
                <w:kern w:val="0"/>
                <w:sz w:val="20"/>
                <w:szCs w:val="20"/>
              </w:rPr>
              <w:t>按税法规定的</w:t>
            </w:r>
            <w:r>
              <w:rPr>
                <w:rFonts w:ascii="宋体" w:hAnsi="宋体" w:cs="宋体"/>
                <w:bCs/>
                <w:kern w:val="0"/>
                <w:sz w:val="20"/>
                <w:szCs w:val="20"/>
              </w:rPr>
              <w:t xml:space="preserve"> </w:t>
            </w:r>
            <w:r>
              <w:rPr>
                <w:rFonts w:hint="eastAsia" w:ascii="宋体" w:hAnsi="宋体" w:cs="宋体"/>
                <w:bCs/>
                <w:kern w:val="0"/>
                <w:sz w:val="20"/>
                <w:szCs w:val="20"/>
              </w:rPr>
              <w:t>摊销、</w:t>
            </w:r>
          </w:p>
          <w:p>
            <w:pPr>
              <w:widowControl/>
              <w:jc w:val="center"/>
              <w:rPr>
                <w:rFonts w:ascii="宋体" w:hAnsi="宋体" w:cs="宋体"/>
                <w:bCs/>
                <w:kern w:val="0"/>
                <w:sz w:val="20"/>
                <w:szCs w:val="20"/>
              </w:rPr>
            </w:pPr>
            <w:r>
              <w:rPr>
                <w:rFonts w:hint="eastAsia" w:ascii="宋体" w:hAnsi="宋体" w:cs="宋体"/>
                <w:bCs/>
                <w:kern w:val="0"/>
                <w:sz w:val="20"/>
                <w:szCs w:val="20"/>
              </w:rPr>
              <w:t>折旧额</w:t>
            </w:r>
          </w:p>
        </w:tc>
        <w:tc>
          <w:tcPr>
            <w:tcW w:w="85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Cs/>
                <w:kern w:val="0"/>
                <w:sz w:val="20"/>
                <w:szCs w:val="20"/>
              </w:rPr>
            </w:pPr>
            <w:r>
              <w:rPr>
                <w:rFonts w:hint="eastAsia" w:ascii="宋体" w:hAnsi="宋体" w:cs="宋体"/>
                <w:bCs/>
                <w:kern w:val="0"/>
                <w:sz w:val="20"/>
                <w:szCs w:val="20"/>
              </w:rPr>
              <w:t>按税法规定的</w:t>
            </w:r>
            <w:r>
              <w:rPr>
                <w:rFonts w:ascii="宋体" w:hAnsi="宋体" w:cs="宋体"/>
                <w:bCs/>
                <w:kern w:val="0"/>
                <w:sz w:val="20"/>
                <w:szCs w:val="20"/>
              </w:rPr>
              <w:t xml:space="preserve"> </w:t>
            </w:r>
            <w:r>
              <w:rPr>
                <w:rFonts w:hint="eastAsia" w:ascii="宋体" w:hAnsi="宋体" w:cs="宋体"/>
                <w:bCs/>
                <w:kern w:val="0"/>
                <w:sz w:val="20"/>
                <w:szCs w:val="20"/>
              </w:rPr>
              <w:t>摊销、</w:t>
            </w:r>
          </w:p>
          <w:p>
            <w:pPr>
              <w:widowControl/>
              <w:jc w:val="center"/>
              <w:rPr>
                <w:rFonts w:ascii="宋体" w:hAnsi="宋体" w:cs="宋体"/>
                <w:bCs/>
                <w:kern w:val="0"/>
                <w:sz w:val="20"/>
                <w:szCs w:val="20"/>
              </w:rPr>
            </w:pPr>
            <w:r>
              <w:rPr>
                <w:rFonts w:hint="eastAsia" w:ascii="宋体" w:hAnsi="宋体" w:cs="宋体"/>
                <w:bCs/>
                <w:kern w:val="0"/>
                <w:sz w:val="20"/>
                <w:szCs w:val="20"/>
              </w:rPr>
              <w:t>折旧额</w:t>
            </w:r>
          </w:p>
        </w:tc>
        <w:tc>
          <w:tcPr>
            <w:tcW w:w="141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Cs/>
                <w:kern w:val="0"/>
                <w:sz w:val="20"/>
                <w:szCs w:val="20"/>
              </w:rPr>
            </w:pPr>
            <w:r>
              <w:rPr>
                <w:rFonts w:hint="eastAsia" w:ascii="宋体" w:hAnsi="宋体" w:cs="宋体"/>
                <w:bCs/>
                <w:kern w:val="0"/>
                <w:sz w:val="20"/>
                <w:szCs w:val="20"/>
              </w:rPr>
              <w:t>按税法规定的</w:t>
            </w:r>
            <w:r>
              <w:rPr>
                <w:rFonts w:ascii="宋体" w:hAnsi="宋体" w:cs="宋体"/>
                <w:bCs/>
                <w:kern w:val="0"/>
                <w:sz w:val="20"/>
                <w:szCs w:val="20"/>
              </w:rPr>
              <w:t xml:space="preserve"> </w:t>
            </w:r>
            <w:r>
              <w:rPr>
                <w:rFonts w:hint="eastAsia" w:ascii="宋体" w:hAnsi="宋体" w:cs="宋体"/>
                <w:bCs/>
                <w:kern w:val="0"/>
                <w:sz w:val="20"/>
                <w:szCs w:val="20"/>
              </w:rPr>
              <w:t>摊销、</w:t>
            </w:r>
          </w:p>
          <w:p>
            <w:pPr>
              <w:widowControl/>
              <w:jc w:val="center"/>
              <w:rPr>
                <w:rFonts w:ascii="宋体" w:hAnsi="宋体" w:cs="宋体"/>
                <w:bCs/>
                <w:kern w:val="0"/>
                <w:sz w:val="20"/>
                <w:szCs w:val="20"/>
              </w:rPr>
            </w:pPr>
            <w:r>
              <w:rPr>
                <w:rFonts w:hint="eastAsia" w:ascii="宋体" w:hAnsi="宋体" w:cs="宋体"/>
                <w:bCs/>
                <w:kern w:val="0"/>
                <w:sz w:val="20"/>
                <w:szCs w:val="20"/>
              </w:rPr>
              <w:t>折旧额</w:t>
            </w:r>
          </w:p>
        </w:tc>
        <w:tc>
          <w:tcPr>
            <w:tcW w:w="1134"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Cs/>
                <w:kern w:val="0"/>
                <w:sz w:val="20"/>
                <w:szCs w:val="20"/>
              </w:rPr>
            </w:pPr>
            <w:r>
              <w:rPr>
                <w:rFonts w:hint="eastAsia" w:ascii="宋体" w:hAnsi="宋体" w:cs="宋体"/>
                <w:bCs/>
                <w:kern w:val="0"/>
                <w:sz w:val="20"/>
                <w:szCs w:val="20"/>
              </w:rPr>
              <w:t>按税法规定的</w:t>
            </w:r>
            <w:r>
              <w:rPr>
                <w:rFonts w:ascii="宋体" w:hAnsi="宋体" w:cs="宋体"/>
                <w:bCs/>
                <w:kern w:val="0"/>
                <w:sz w:val="20"/>
                <w:szCs w:val="20"/>
              </w:rPr>
              <w:t xml:space="preserve"> </w:t>
            </w:r>
            <w:r>
              <w:rPr>
                <w:rFonts w:hint="eastAsia" w:ascii="宋体" w:hAnsi="宋体" w:cs="宋体"/>
                <w:bCs/>
                <w:kern w:val="0"/>
                <w:sz w:val="20"/>
                <w:szCs w:val="20"/>
              </w:rPr>
              <w:t>摊销、</w:t>
            </w:r>
          </w:p>
          <w:p>
            <w:pPr>
              <w:widowControl/>
              <w:jc w:val="center"/>
              <w:rPr>
                <w:rFonts w:ascii="宋体" w:hAnsi="宋体" w:cs="宋体"/>
                <w:bCs/>
                <w:kern w:val="0"/>
                <w:sz w:val="20"/>
                <w:szCs w:val="20"/>
              </w:rPr>
            </w:pPr>
            <w:r>
              <w:rPr>
                <w:rFonts w:hint="eastAsia" w:ascii="宋体" w:hAnsi="宋体" w:cs="宋体"/>
                <w:bCs/>
                <w:kern w:val="0"/>
                <w:sz w:val="20"/>
                <w:szCs w:val="20"/>
              </w:rPr>
              <w:t>折旧额</w:t>
            </w:r>
          </w:p>
        </w:tc>
        <w:tc>
          <w:tcPr>
            <w:tcW w:w="993"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Cs/>
                <w:kern w:val="0"/>
                <w:sz w:val="20"/>
                <w:szCs w:val="20"/>
              </w:rPr>
            </w:pPr>
            <w:r>
              <w:rPr>
                <w:rFonts w:hint="eastAsia" w:ascii="宋体" w:hAnsi="宋体" w:cs="宋体"/>
                <w:bCs/>
                <w:kern w:val="0"/>
                <w:sz w:val="20"/>
                <w:szCs w:val="20"/>
              </w:rPr>
              <w:t>按税法规定的</w:t>
            </w:r>
            <w:r>
              <w:rPr>
                <w:rFonts w:ascii="宋体" w:hAnsi="宋体" w:cs="宋体"/>
                <w:bCs/>
                <w:kern w:val="0"/>
                <w:sz w:val="20"/>
                <w:szCs w:val="20"/>
              </w:rPr>
              <w:t xml:space="preserve"> </w:t>
            </w:r>
            <w:r>
              <w:rPr>
                <w:rFonts w:hint="eastAsia" w:ascii="宋体" w:hAnsi="宋体" w:cs="宋体"/>
                <w:bCs/>
                <w:kern w:val="0"/>
                <w:sz w:val="20"/>
                <w:szCs w:val="20"/>
              </w:rPr>
              <w:t>摊销、</w:t>
            </w:r>
          </w:p>
          <w:p>
            <w:pPr>
              <w:widowControl/>
              <w:jc w:val="center"/>
              <w:rPr>
                <w:rFonts w:ascii="宋体" w:hAnsi="宋体" w:cs="宋体"/>
                <w:bCs/>
                <w:kern w:val="0"/>
                <w:sz w:val="20"/>
                <w:szCs w:val="20"/>
              </w:rPr>
            </w:pPr>
            <w:r>
              <w:rPr>
                <w:rFonts w:hint="eastAsia" w:ascii="宋体" w:hAnsi="宋体" w:cs="宋体"/>
                <w:bCs/>
                <w:kern w:val="0"/>
                <w:sz w:val="20"/>
                <w:szCs w:val="20"/>
              </w:rPr>
              <w:t>折旧额</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Cs/>
                <w:kern w:val="0"/>
                <w:sz w:val="20"/>
                <w:szCs w:val="20"/>
              </w:rPr>
            </w:pPr>
            <w:r>
              <w:rPr>
                <w:rFonts w:hint="eastAsia" w:ascii="宋体" w:hAnsi="宋体" w:cs="宋体"/>
                <w:bCs/>
                <w:kern w:val="0"/>
                <w:sz w:val="20"/>
                <w:szCs w:val="20"/>
              </w:rPr>
              <w:t>按税法规定的</w:t>
            </w:r>
            <w:r>
              <w:rPr>
                <w:rFonts w:ascii="宋体" w:hAnsi="宋体" w:cs="宋体"/>
                <w:bCs/>
                <w:kern w:val="0"/>
                <w:sz w:val="20"/>
                <w:szCs w:val="20"/>
              </w:rPr>
              <w:t xml:space="preserve"> </w:t>
            </w:r>
            <w:r>
              <w:rPr>
                <w:rFonts w:hint="eastAsia" w:ascii="宋体" w:hAnsi="宋体" w:cs="宋体"/>
                <w:bCs/>
                <w:kern w:val="0"/>
                <w:sz w:val="20"/>
                <w:szCs w:val="20"/>
              </w:rPr>
              <w:t>摊销、</w:t>
            </w:r>
          </w:p>
          <w:p>
            <w:pPr>
              <w:widowControl/>
              <w:jc w:val="center"/>
              <w:rPr>
                <w:rFonts w:ascii="宋体" w:hAnsi="宋体" w:cs="宋体"/>
                <w:bCs/>
                <w:kern w:val="0"/>
                <w:sz w:val="20"/>
                <w:szCs w:val="20"/>
              </w:rPr>
            </w:pPr>
            <w:r>
              <w:rPr>
                <w:rFonts w:hint="eastAsia" w:ascii="宋体" w:hAnsi="宋体" w:cs="宋体"/>
                <w:bCs/>
                <w:kern w:val="0"/>
                <w:sz w:val="20"/>
                <w:szCs w:val="20"/>
              </w:rPr>
              <w:t>折旧额</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0"/>
                <w:sz w:val="20"/>
                <w:szCs w:val="20"/>
              </w:rPr>
            </w:pPr>
            <w:r>
              <w:rPr>
                <w:rFonts w:hint="eastAsia" w:ascii="宋体" w:hAnsi="宋体" w:cs="宋体"/>
                <w:bCs/>
                <w:kern w:val="0"/>
                <w:sz w:val="20"/>
                <w:szCs w:val="20"/>
              </w:rPr>
              <w:t>按税法规定的</w:t>
            </w:r>
            <w:r>
              <w:rPr>
                <w:rFonts w:ascii="宋体" w:hAnsi="宋体" w:cs="宋体"/>
                <w:bCs/>
                <w:kern w:val="0"/>
                <w:sz w:val="20"/>
                <w:szCs w:val="20"/>
              </w:rPr>
              <w:t xml:space="preserve"> </w:t>
            </w:r>
            <w:r>
              <w:rPr>
                <w:rFonts w:hint="eastAsia" w:ascii="宋体" w:hAnsi="宋体" w:cs="宋体"/>
                <w:bCs/>
                <w:kern w:val="0"/>
                <w:sz w:val="20"/>
                <w:szCs w:val="20"/>
              </w:rPr>
              <w:t>摊销、</w:t>
            </w:r>
          </w:p>
          <w:p>
            <w:pPr>
              <w:widowControl/>
              <w:jc w:val="center"/>
              <w:rPr>
                <w:rFonts w:ascii="宋体" w:hAnsi="宋体" w:cs="宋体"/>
                <w:bCs/>
                <w:kern w:val="0"/>
                <w:sz w:val="20"/>
                <w:szCs w:val="20"/>
              </w:rPr>
            </w:pPr>
            <w:r>
              <w:rPr>
                <w:rFonts w:hint="eastAsia" w:ascii="宋体" w:hAnsi="宋体" w:cs="宋体"/>
                <w:bCs/>
                <w:kern w:val="0"/>
                <w:sz w:val="20"/>
                <w:szCs w:val="20"/>
              </w:rPr>
              <w:t>折旧额</w:t>
            </w:r>
          </w:p>
        </w:tc>
      </w:tr>
      <w:tr>
        <w:tblPrEx>
          <w:tblLayout w:type="fixed"/>
          <w:tblCellMar>
            <w:top w:w="0" w:type="dxa"/>
            <w:left w:w="108" w:type="dxa"/>
            <w:bottom w:w="0" w:type="dxa"/>
            <w:right w:w="108" w:type="dxa"/>
          </w:tblCellMar>
        </w:tblPrEx>
        <w:trPr>
          <w:trHeight w:val="409" w:hRule="atLeast"/>
        </w:trPr>
        <w:tc>
          <w:tcPr>
            <w:tcW w:w="923"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Arial"/>
                <w:bCs/>
                <w:kern w:val="0"/>
                <w:sz w:val="20"/>
                <w:szCs w:val="20"/>
              </w:rPr>
            </w:pPr>
          </w:p>
        </w:tc>
        <w:tc>
          <w:tcPr>
            <w:tcW w:w="3119"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1275"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858"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141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993"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99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Arial"/>
                <w:bCs/>
                <w:kern w:val="0"/>
                <w:sz w:val="20"/>
                <w:szCs w:val="20"/>
              </w:rPr>
            </w:pPr>
          </w:p>
        </w:tc>
      </w:tr>
      <w:tr>
        <w:tblPrEx>
          <w:tblLayout w:type="fixed"/>
          <w:tblCellMar>
            <w:top w:w="0" w:type="dxa"/>
            <w:left w:w="108" w:type="dxa"/>
            <w:bottom w:w="0" w:type="dxa"/>
            <w:right w:w="108" w:type="dxa"/>
          </w:tblCellMar>
        </w:tblPrEx>
        <w:trPr>
          <w:trHeight w:val="429" w:hRule="atLeast"/>
        </w:trPr>
        <w:tc>
          <w:tcPr>
            <w:tcW w:w="923" w:type="dxa"/>
            <w:vMerge w:val="continue"/>
            <w:tcBorders>
              <w:left w:val="single" w:color="auto" w:sz="4" w:space="0"/>
              <w:right w:val="single" w:color="auto" w:sz="4" w:space="0"/>
            </w:tcBorders>
            <w:shd w:val="clear" w:color="auto" w:fill="auto"/>
            <w:noWrap w:val="0"/>
            <w:vAlign w:val="center"/>
          </w:tcPr>
          <w:p>
            <w:pPr>
              <w:widowControl/>
              <w:jc w:val="left"/>
              <w:rPr>
                <w:rFonts w:ascii="宋体" w:hAnsi="宋体" w:cs="Arial"/>
                <w:bCs/>
                <w:kern w:val="0"/>
                <w:sz w:val="20"/>
                <w:szCs w:val="20"/>
              </w:rPr>
            </w:pPr>
          </w:p>
        </w:tc>
        <w:tc>
          <w:tcPr>
            <w:tcW w:w="3119"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1275"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858"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141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993"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99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Arial"/>
                <w:bCs/>
                <w:kern w:val="0"/>
                <w:sz w:val="20"/>
                <w:szCs w:val="20"/>
              </w:rPr>
            </w:pPr>
          </w:p>
        </w:tc>
      </w:tr>
      <w:tr>
        <w:tblPrEx>
          <w:tblLayout w:type="fixed"/>
          <w:tblCellMar>
            <w:top w:w="0" w:type="dxa"/>
            <w:left w:w="108" w:type="dxa"/>
            <w:bottom w:w="0" w:type="dxa"/>
            <w:right w:w="108" w:type="dxa"/>
          </w:tblCellMar>
        </w:tblPrEx>
        <w:trPr>
          <w:trHeight w:val="407" w:hRule="atLeast"/>
        </w:trPr>
        <w:tc>
          <w:tcPr>
            <w:tcW w:w="923"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Arial"/>
                <w:bCs/>
                <w:kern w:val="0"/>
                <w:sz w:val="20"/>
                <w:szCs w:val="20"/>
              </w:rPr>
            </w:pPr>
          </w:p>
        </w:tc>
        <w:tc>
          <w:tcPr>
            <w:tcW w:w="3119"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1275"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858"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1410"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993"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99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Arial"/>
                <w:bCs/>
                <w:kern w:val="0"/>
                <w:sz w:val="20"/>
                <w:szCs w:val="20"/>
              </w:rPr>
            </w:pP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Arial"/>
                <w:bCs/>
                <w:kern w:val="0"/>
                <w:sz w:val="20"/>
                <w:szCs w:val="20"/>
              </w:rPr>
            </w:pPr>
          </w:p>
        </w:tc>
      </w:tr>
      <w:tr>
        <w:tblPrEx>
          <w:tblLayout w:type="fixed"/>
          <w:tblCellMar>
            <w:top w:w="0" w:type="dxa"/>
            <w:left w:w="108" w:type="dxa"/>
            <w:bottom w:w="0" w:type="dxa"/>
            <w:right w:w="108" w:type="dxa"/>
          </w:tblCellMar>
        </w:tblPrEx>
        <w:trPr>
          <w:trHeight w:val="540" w:hRule="atLeast"/>
        </w:trPr>
        <w:tc>
          <w:tcPr>
            <w:tcW w:w="5317" w:type="dxa"/>
            <w:gridSpan w:val="3"/>
            <w:tcBorders>
              <w:top w:val="nil"/>
              <w:left w:val="single" w:color="auto" w:sz="4" w:space="0"/>
              <w:bottom w:val="single" w:color="auto" w:sz="4" w:space="0"/>
              <w:right w:val="single" w:color="auto" w:sz="4" w:space="0"/>
            </w:tcBorders>
            <w:shd w:val="clear" w:color="000000" w:fill="FFFFFF"/>
            <w:noWrap w:val="0"/>
            <w:vAlign w:val="bottom"/>
          </w:tcPr>
          <w:p>
            <w:pPr>
              <w:widowControl/>
              <w:jc w:val="left"/>
              <w:rPr>
                <w:rFonts w:ascii="宋体" w:hAnsi="宋体" w:cs="Arial"/>
                <w:bCs/>
                <w:kern w:val="0"/>
                <w:sz w:val="20"/>
                <w:szCs w:val="20"/>
              </w:rPr>
            </w:pPr>
          </w:p>
          <w:p>
            <w:pPr>
              <w:widowControl/>
              <w:jc w:val="left"/>
              <w:rPr>
                <w:rFonts w:ascii="宋体" w:hAnsi="宋体" w:cs="Arial"/>
                <w:bCs/>
                <w:kern w:val="0"/>
                <w:sz w:val="20"/>
                <w:szCs w:val="20"/>
              </w:rPr>
            </w:pPr>
          </w:p>
        </w:tc>
        <w:tc>
          <w:tcPr>
            <w:tcW w:w="4536" w:type="dxa"/>
            <w:gridSpan w:val="4"/>
            <w:tcBorders>
              <w:top w:val="nil"/>
              <w:left w:val="nil"/>
              <w:bottom w:val="single" w:color="auto" w:sz="4" w:space="0"/>
              <w:right w:val="single" w:color="auto" w:sz="4" w:space="0"/>
            </w:tcBorders>
            <w:shd w:val="clear" w:color="000000" w:fill="FFFFFF"/>
            <w:noWrap w:val="0"/>
            <w:vAlign w:val="bottom"/>
          </w:tcPr>
          <w:p>
            <w:pPr>
              <w:widowControl/>
              <w:jc w:val="left"/>
              <w:rPr>
                <w:rFonts w:ascii="宋体" w:hAnsi="宋体" w:cs="Arial"/>
                <w:bCs/>
                <w:kern w:val="0"/>
                <w:sz w:val="20"/>
                <w:szCs w:val="20"/>
              </w:rPr>
            </w:pPr>
          </w:p>
          <w:p>
            <w:pPr>
              <w:widowControl/>
              <w:jc w:val="left"/>
              <w:rPr>
                <w:rFonts w:ascii="宋体" w:hAnsi="宋体" w:cs="Arial"/>
                <w:bCs/>
                <w:kern w:val="0"/>
                <w:sz w:val="20"/>
                <w:szCs w:val="20"/>
              </w:rPr>
            </w:pPr>
          </w:p>
        </w:tc>
        <w:tc>
          <w:tcPr>
            <w:tcW w:w="4395" w:type="dxa"/>
            <w:gridSpan w:val="4"/>
            <w:tcBorders>
              <w:top w:val="nil"/>
              <w:left w:val="nil"/>
              <w:bottom w:val="single" w:color="auto" w:sz="4" w:space="0"/>
              <w:right w:val="single" w:color="auto" w:sz="4" w:space="0"/>
            </w:tcBorders>
            <w:shd w:val="clear" w:color="000000" w:fill="FFFFFF"/>
            <w:noWrap w:val="0"/>
            <w:vAlign w:val="bottom"/>
          </w:tcPr>
          <w:p>
            <w:pPr>
              <w:widowControl/>
              <w:jc w:val="left"/>
              <w:rPr>
                <w:rFonts w:ascii="宋体" w:hAnsi="宋体" w:cs="Arial"/>
                <w:bCs/>
                <w:kern w:val="0"/>
                <w:sz w:val="20"/>
                <w:szCs w:val="20"/>
              </w:rPr>
            </w:pPr>
          </w:p>
          <w:p>
            <w:pPr>
              <w:widowControl/>
              <w:jc w:val="left"/>
              <w:rPr>
                <w:rFonts w:ascii="宋体" w:hAnsi="宋体" w:cs="Arial"/>
                <w:bCs/>
                <w:kern w:val="0"/>
                <w:sz w:val="20"/>
                <w:szCs w:val="20"/>
              </w:rPr>
            </w:pPr>
          </w:p>
        </w:tc>
      </w:tr>
    </w:tbl>
    <w:p>
      <w:pPr>
        <w:jc w:val="right"/>
        <w:rPr>
          <w:rFonts w:ascii="方正小标宋简体" w:eastAsia="方正小标宋简体"/>
          <w:bCs/>
          <w:kern w:val="44"/>
          <w:sz w:val="20"/>
          <w:szCs w:val="20"/>
        </w:rPr>
        <w:sectPr>
          <w:headerReference r:id="rId3" w:type="default"/>
          <w:footerReference r:id="rId4" w:type="default"/>
          <w:pgSz w:w="16838" w:h="11906" w:orient="landscape"/>
          <w:pgMar w:top="1418" w:right="1134" w:bottom="1134" w:left="1928" w:header="851" w:footer="567" w:gutter="0"/>
          <w:pgNumType w:fmt="numberInDash"/>
          <w:cols w:space="720" w:num="1"/>
          <w:docGrid w:linePitch="312" w:charSpace="0"/>
        </w:sectPr>
      </w:pPr>
      <w:r>
        <w:rPr>
          <w:rFonts w:hint="eastAsia"/>
          <w:sz w:val="20"/>
          <w:szCs w:val="20"/>
        </w:rPr>
        <w:t>国家税务总局监制</w:t>
      </w:r>
    </w:p>
    <w:p>
      <w:pPr>
        <w:pStyle w:val="7"/>
        <w:ind w:firstLine="422"/>
        <w:rPr>
          <w:color w:val="000000"/>
        </w:rPr>
      </w:pPr>
      <w:r>
        <w:rPr>
          <w:rFonts w:hint="eastAsia"/>
          <w:color w:val="000000"/>
        </w:rPr>
        <w:t>【表单说明】</w:t>
      </w:r>
    </w:p>
    <w:p>
      <w:pPr>
        <w:pStyle w:val="11"/>
        <w:snapToGrid w:val="0"/>
        <w:spacing w:line="240" w:lineRule="auto"/>
        <w:ind w:firstLine="420"/>
        <w:rPr>
          <w:rFonts w:hint="eastAsia"/>
          <w:sz w:val="21"/>
          <w:szCs w:val="21"/>
        </w:rPr>
      </w:pPr>
      <w:r>
        <w:rPr>
          <w:rFonts w:hint="eastAsia"/>
          <w:sz w:val="21"/>
          <w:szCs w:val="21"/>
        </w:rPr>
        <w:t>本表为《中华人民共和国非居民企业所得税年度纳税申报表（2019年版）》（表F200）的附表，由参与石油天然气开采的纳税人填报。从联合账本分摊的费用按合同区填报；不能列入联合账本的费用，按公司集团分摊费用和单独发生费用两部分填报。填报说明如下：</w:t>
      </w:r>
    </w:p>
    <w:p>
      <w:pPr>
        <w:pStyle w:val="11"/>
        <w:snapToGrid w:val="0"/>
        <w:spacing w:line="240" w:lineRule="auto"/>
        <w:ind w:firstLine="420"/>
        <w:rPr>
          <w:rFonts w:hint="eastAsia"/>
          <w:sz w:val="21"/>
          <w:szCs w:val="21"/>
        </w:rPr>
      </w:pPr>
      <w:r>
        <w:rPr>
          <w:rFonts w:hint="eastAsia"/>
          <w:sz w:val="21"/>
          <w:szCs w:val="21"/>
        </w:rPr>
        <w:t>1.“01.勘探作业费”：指勘探期间发生的劳务费、设备器材费和其他费用。</w:t>
      </w:r>
    </w:p>
    <w:p>
      <w:pPr>
        <w:pStyle w:val="11"/>
        <w:snapToGrid w:val="0"/>
        <w:spacing w:line="240" w:lineRule="auto"/>
        <w:ind w:firstLine="420"/>
        <w:rPr>
          <w:rFonts w:hint="eastAsia"/>
          <w:sz w:val="21"/>
          <w:szCs w:val="21"/>
        </w:rPr>
      </w:pPr>
      <w:r>
        <w:rPr>
          <w:rFonts w:hint="eastAsia"/>
          <w:sz w:val="21"/>
          <w:szCs w:val="21"/>
        </w:rPr>
        <w:t>2. “02.勘探借款利息”：指企业在勘探阶段最低义务工作量之外，以借款进行投资实际发生的合理利息。</w:t>
      </w:r>
    </w:p>
    <w:p>
      <w:pPr>
        <w:pStyle w:val="11"/>
        <w:snapToGrid w:val="0"/>
        <w:spacing w:line="240" w:lineRule="auto"/>
        <w:ind w:firstLine="420"/>
        <w:rPr>
          <w:rFonts w:hint="eastAsia"/>
          <w:sz w:val="21"/>
          <w:szCs w:val="21"/>
        </w:rPr>
      </w:pPr>
      <w:r>
        <w:rPr>
          <w:rFonts w:hint="eastAsia"/>
          <w:sz w:val="21"/>
          <w:szCs w:val="21"/>
        </w:rPr>
        <w:t>3. “03.经营管理费”“08.经营管理费”：分别指合同区发生的列入勘探费用支出和开发费用支出的间接费用。</w:t>
      </w:r>
    </w:p>
    <w:p>
      <w:pPr>
        <w:pStyle w:val="11"/>
        <w:snapToGrid w:val="0"/>
        <w:spacing w:line="240" w:lineRule="auto"/>
        <w:ind w:firstLine="420"/>
        <w:rPr>
          <w:rFonts w:hint="eastAsia"/>
          <w:sz w:val="21"/>
          <w:szCs w:val="21"/>
        </w:rPr>
      </w:pPr>
      <w:r>
        <w:rPr>
          <w:rFonts w:hint="eastAsia"/>
          <w:sz w:val="21"/>
          <w:szCs w:val="21"/>
        </w:rPr>
        <w:t>4.“04.上级管理费”“09.上级管理费”：分别指在华的外国石油公司勘探期间和开发期间从上级公司分摊来的合理的一般管理费。</w:t>
      </w:r>
    </w:p>
    <w:p>
      <w:pPr>
        <w:pStyle w:val="11"/>
        <w:snapToGrid w:val="0"/>
        <w:spacing w:line="240" w:lineRule="auto"/>
        <w:ind w:firstLine="420"/>
        <w:rPr>
          <w:rFonts w:hint="eastAsia"/>
          <w:sz w:val="21"/>
          <w:szCs w:val="21"/>
        </w:rPr>
      </w:pPr>
      <w:r>
        <w:rPr>
          <w:rFonts w:hint="eastAsia"/>
          <w:sz w:val="21"/>
          <w:szCs w:val="21"/>
        </w:rPr>
        <w:t>5. “06.开发作业费”：指开发期间发生的劳务费、设备器材费和其他费用。</w:t>
      </w:r>
    </w:p>
    <w:p>
      <w:pPr>
        <w:pStyle w:val="11"/>
        <w:snapToGrid w:val="0"/>
        <w:spacing w:line="240" w:lineRule="auto"/>
        <w:ind w:firstLine="420"/>
        <w:rPr>
          <w:rFonts w:hint="eastAsia"/>
          <w:sz w:val="21"/>
          <w:szCs w:val="21"/>
        </w:rPr>
      </w:pPr>
      <w:r>
        <w:rPr>
          <w:rFonts w:hint="eastAsia"/>
          <w:sz w:val="21"/>
          <w:szCs w:val="21"/>
        </w:rPr>
        <w:t>6.“07.开发借款利息”：指合同区在开发阶段所发生的正常借款的合理的投资利息。</w:t>
      </w:r>
    </w:p>
    <w:p>
      <w:pPr>
        <w:pStyle w:val="11"/>
        <w:snapToGrid w:val="0"/>
        <w:spacing w:line="240" w:lineRule="auto"/>
        <w:ind w:firstLine="420"/>
        <w:rPr>
          <w:rFonts w:hint="eastAsia"/>
          <w:sz w:val="21"/>
          <w:szCs w:val="21"/>
        </w:rPr>
      </w:pPr>
      <w:r>
        <w:rPr>
          <w:rFonts w:hint="eastAsia"/>
          <w:sz w:val="21"/>
          <w:szCs w:val="21"/>
        </w:rPr>
        <w:t>7. “按税法规定的摊销、折旧额”：指本企业参与一个或多个合同区的石油开采发生的摊销、折旧额。其中12和13项是在已进入商业性生产阶段的油（气）田的油（气）收入中已回收的本合同区的累计勘探费用和已回收的本油（气）田的累计开发费用。14和15项指上述未摊销、折旧完的累计余额。</w:t>
      </w:r>
    </w:p>
    <w:p>
      <w:pPr>
        <w:pStyle w:val="11"/>
        <w:spacing w:line="240" w:lineRule="auto"/>
        <w:ind w:firstLine="420"/>
        <w:rPr>
          <w:sz w:val="21"/>
          <w:szCs w:val="21"/>
        </w:rPr>
        <w:sectPr>
          <w:pgSz w:w="16838" w:h="11906" w:orient="landscape"/>
          <w:pgMar w:top="1797" w:right="1440" w:bottom="1797" w:left="1440" w:header="851" w:footer="992" w:gutter="0"/>
          <w:cols w:space="720" w:num="1"/>
          <w:docGrid w:type="lines" w:linePitch="326" w:charSpace="0"/>
        </w:sectPr>
      </w:pPr>
      <w:r>
        <w:rPr>
          <w:rFonts w:hint="eastAsia"/>
          <w:sz w:val="21"/>
          <w:szCs w:val="21"/>
        </w:rPr>
        <w:t>8.“公司集团分摊的”是指参加一个合同区的外国石油公司集团共同发生的合理费用分摊部分。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1528</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141803"/>
    <w:rsid w:val="7F141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 2_0"/>
    <w:basedOn w:val="1"/>
    <w:next w:val="1"/>
    <w:qFormat/>
    <w:uiPriority w:val="0"/>
    <w:pPr>
      <w:keepNext/>
      <w:keepLines/>
      <w:spacing w:before="260" w:after="260" w:line="416" w:lineRule="auto"/>
      <w:outlineLvl w:val="1"/>
    </w:pPr>
    <w:rPr>
      <w:rFonts w:ascii="Arial" w:hAnsi="Arial" w:eastAsia="黑体"/>
      <w:b/>
      <w:bCs/>
      <w:sz w:val="32"/>
      <w:szCs w:val="32"/>
    </w:rPr>
  </w:style>
  <w:style w:type="paragraph" w:customStyle="1" w:styleId="7">
    <w:name w:val="一级标题_0"/>
    <w:basedOn w:val="1"/>
    <w:qFormat/>
    <w:uiPriority w:val="0"/>
    <w:pPr>
      <w:widowControl/>
      <w:ind w:firstLine="420"/>
      <w:jc w:val="left"/>
      <w:outlineLvl w:val="2"/>
    </w:pPr>
    <w:rPr>
      <w:rFonts w:ascii="Arial" w:hAnsi="Arial" w:eastAsia="Times New Roman" w:cs="Arial"/>
      <w:b/>
      <w:kern w:val="0"/>
      <w:sz w:val="24"/>
      <w:szCs w:val="24"/>
    </w:rPr>
  </w:style>
  <w:style w:type="paragraph" w:customStyle="1" w:styleId="8">
    <w:name w:val="二级标题_0"/>
    <w:basedOn w:val="1"/>
    <w:qFormat/>
    <w:uiPriority w:val="0"/>
    <w:pPr>
      <w:widowControl/>
      <w:ind w:firstLine="420"/>
      <w:jc w:val="left"/>
      <w:outlineLvl w:val="3"/>
    </w:pPr>
    <w:rPr>
      <w:rFonts w:ascii="Arial" w:hAnsi="Arial" w:eastAsia="Times New Roman" w:cs="Arial"/>
      <w:kern w:val="0"/>
      <w:sz w:val="24"/>
      <w:szCs w:val="24"/>
    </w:rPr>
  </w:style>
  <w:style w:type="paragraph" w:customStyle="1" w:styleId="9">
    <w:name w:val="需求正文_0"/>
    <w:basedOn w:val="1"/>
    <w:qFormat/>
    <w:uiPriority w:val="0"/>
    <w:pPr>
      <w:widowControl/>
      <w:ind w:firstLine="420"/>
      <w:jc w:val="left"/>
    </w:pPr>
    <w:rPr>
      <w:rFonts w:ascii="Arial" w:hAnsi="Arial"/>
      <w:szCs w:val="24"/>
    </w:rPr>
  </w:style>
  <w:style w:type="paragraph" w:customStyle="1" w:styleId="10">
    <w:name w:val="正文_0"/>
    <w:qFormat/>
    <w:uiPriority w:val="0"/>
    <w:rPr>
      <w:rFonts w:ascii="Times New Roman" w:hAnsi="Times New Roman" w:eastAsia="Times New Roman" w:cs="Times New Roman"/>
      <w:sz w:val="24"/>
      <w:szCs w:val="24"/>
      <w:lang w:val="en-US" w:eastAsia="zh-CN" w:bidi="ar-SA"/>
    </w:rPr>
  </w:style>
  <w:style w:type="paragraph" w:customStyle="1" w:styleId="11">
    <w:name w:val="SBBZW"/>
    <w:basedOn w:val="12"/>
    <w:qFormat/>
    <w:uiPriority w:val="0"/>
    <w:pPr>
      <w:spacing w:line="360" w:lineRule="auto"/>
      <w:ind w:firstLine="480"/>
    </w:pPr>
    <w:rPr>
      <w:rFonts w:ascii="宋体" w:hAnsi="宋体"/>
      <w:sz w:val="24"/>
      <w:szCs w:val="24"/>
    </w:rPr>
  </w:style>
  <w:style w:type="paragraph" w:customStyle="1" w:styleId="12">
    <w:name w:val="正文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2019-10-31T07:38:00Z</dcterms:created>
  <dc:creator>陈莉佳</dc:creator>
  <cp:lastModifiedBy>陈莉佳</cp:lastModifiedBy>
  <dcterms:modified xsi:type="dcterms:W3CDTF">2019-10-31T07:38:56Z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