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rPr>
          <w:rFonts w:ascii="宋体" w:eastAsia="宋体"/>
          <w:color w:val="000000"/>
        </w:rPr>
      </w:pPr>
      <w:bookmarkStart w:id="0" w:name="_Toc413511884"/>
      <w:r>
        <w:rPr>
          <w:rFonts w:ascii="宋体" w:eastAsia="宋体" w:hint="eastAsia"/>
          <w:color w:val="000000"/>
        </w:rPr>
        <w:t>A06269《电力企业增值税销项税额和进项税额传递单》</w:t>
      </w:r>
      <w:bookmarkEnd w:id="0"/>
    </w:p>
    <w:p>
      <w:pPr>
        <w:pStyle w:val="20"/>
        <w:spacing w:line="400" w:lineRule="exact"/>
        <w:ind w:firstLine="561"/>
        <w:rPr>
          <w:color w:val="000000"/>
        </w:rPr>
      </w:pPr>
      <w:bookmarkStart w:id="1" w:name="_GoBack"/>
      <w:bookmarkEnd w:id="1"/>
      <w:r>
        <w:rPr>
          <w:rFonts w:hint="eastAsia"/>
          <w:color w:val="000000"/>
        </w:rPr>
        <w:t>电力企业增值税销项税额和进项税额传递单</w:t>
      </w:r>
    </w:p>
    <w:tbl>
      <w:tblPr>
        <w:jc w:val="left"/>
        <w:tblInd w:w="0" w:type="dxa"/>
        <w:tblW w:w="8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507"/>
        <w:gridCol w:w="933"/>
        <w:gridCol w:w="1177"/>
        <w:gridCol w:w="1507"/>
        <w:gridCol w:w="912"/>
        <w:gridCol w:w="1644"/>
      </w:tblGrid>
      <w:tr>
        <w:trPr>
          <w:trHeight w:val="274"/>
        </w:trPr>
        <w:tc>
          <w:tcPr>
            <w:tcW w:w="1060" w:type="dxa"/>
            <w:noWrap/>
            <w:vAlign w:val="bottom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507" w:type="dxa"/>
            <w:noWrap/>
            <w:vAlign w:val="bottom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933" w:type="dxa"/>
            <w:noWrap/>
            <w:vAlign w:val="bottom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单位：千瓦、元</w:t>
            </w:r>
          </w:p>
        </w:tc>
      </w:tr>
      <w:tr>
        <w:trPr>
          <w:trHeight w:val="173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纳税人登记号</w:t>
            </w:r>
          </w:p>
        </w:tc>
        <w:tc>
          <w:tcPr>
            <w:tcW w:w="36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  <w:r>
              <w:rPr>
                <w:rFonts w:ascii="宋体" w:hAnsi="宋体"/>
                <w:b/>
                <w:bCs/>
                <w:color w:val="FF0000"/>
              </w:rPr>
              <w:t>XXX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所隶属电力集团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</w:rPr>
              <w:t>XXX</w:t>
            </w:r>
          </w:p>
        </w:tc>
      </w:tr>
      <w:tr>
        <w:trPr>
          <w:trHeight w:val="17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纳税人名称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  <w:r>
              <w:rPr>
                <w:rFonts w:ascii="宋体" w:hAnsi="宋体"/>
                <w:b/>
                <w:bCs/>
                <w:color w:val="FF0000"/>
              </w:rPr>
              <w:t>XX市XX公司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法定代表人姓名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</w:rPr>
              <w:t>XXX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营业地址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FF0000"/>
              </w:rPr>
              <w:t>XXX市XXX区XX号</w:t>
            </w:r>
            <w:r>
              <w:rPr>
                <w:rFonts w:ascii="宋体" w:hAnsi="宋体" w:hint="eastAsia"/>
                <w:color w:val="000000"/>
              </w:rPr>
              <w:t>　</w:t>
            </w:r>
          </w:p>
        </w:tc>
      </w:tr>
      <w:tr>
        <w:trPr>
          <w:trHeight w:val="17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开户银行及账号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</w:rPr>
              <w:t>XX银行XXXXXX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企业类型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发 /  供  电企业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电话号码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  <w:r>
              <w:rPr>
                <w:rFonts w:ascii="宋体" w:hAnsi="宋体"/>
                <w:color w:val="FF0000"/>
              </w:rPr>
              <w:t>XXX-XXXXX</w:t>
            </w:r>
          </w:p>
        </w:tc>
      </w:tr>
      <w:tr>
        <w:trPr>
          <w:trHeight w:val="173"/>
        </w:trPr>
        <w:tc>
          <w:tcPr>
            <w:tcW w:w="87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销          项</w:t>
            </w:r>
          </w:p>
        </w:tc>
      </w:tr>
      <w:tr>
        <w:trPr>
          <w:cantSplit/>
          <w:trHeight w:val="173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5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销售电量（上网电量）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电价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售电收入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价外费用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定额税率或预征率</w:t>
            </w:r>
          </w:p>
        </w:tc>
      </w:tr>
      <w:tr>
        <w:trPr>
          <w:cantSplit/>
          <w:trHeight w:val="173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15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93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11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其中不征税的价外费用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应税价外费用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/>
        </w:tc>
      </w:tr>
      <w:tr>
        <w:trPr>
          <w:trHeight w:val="17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3=1×2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</w:tr>
      <w:tr>
        <w:trPr>
          <w:trHeight w:val="17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</w:rPr>
              <w:t>XXX.XX</w:t>
            </w: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</w:rPr>
              <w:t>XXX.XX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</w:rPr>
              <w:t>XXX.XX</w:t>
            </w: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  <w:r>
              <w:rPr>
                <w:rFonts w:ascii="宋体" w:hAnsi="宋体"/>
                <w:b/>
                <w:bCs/>
                <w:color w:val="FF0000"/>
              </w:rPr>
              <w:t>XXX.XX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</w:rPr>
              <w:t>XXX.XX</w:t>
            </w: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</w:rPr>
              <w:t>XX%</w:t>
            </w:r>
            <w:r>
              <w:rPr>
                <w:rFonts w:ascii="宋体" w:hAnsi="宋体" w:hint="eastAsia"/>
                <w:color w:val="000000"/>
              </w:rPr>
              <w:t>　</w:t>
            </w:r>
          </w:p>
        </w:tc>
      </w:tr>
      <w:tr>
        <w:trPr>
          <w:trHeight w:val="17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</w:tr>
      <w:tr>
        <w:trPr>
          <w:trHeight w:val="17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</w:tr>
      <w:tr>
        <w:trPr>
          <w:trHeight w:val="173"/>
        </w:trPr>
        <w:tc>
          <w:tcPr>
            <w:tcW w:w="87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进          项</w:t>
            </w:r>
          </w:p>
        </w:tc>
      </w:tr>
      <w:tr>
        <w:trPr>
          <w:trHeight w:val="173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本期发生进项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免税货物用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非正常损失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折让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本期实际抵扣进项</w:t>
            </w:r>
          </w:p>
        </w:tc>
      </w:tr>
      <w:tr>
        <w:trPr>
          <w:trHeight w:val="173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11＝7-8-9-10</w:t>
            </w:r>
          </w:p>
        </w:tc>
      </w:tr>
      <w:tr>
        <w:trPr>
          <w:trHeight w:val="173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  <w:r>
              <w:rPr>
                <w:rFonts w:ascii="宋体" w:hAnsi="宋体"/>
                <w:b/>
                <w:bCs/>
                <w:color w:val="FF0000"/>
              </w:rPr>
              <w:t>XXX.XX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  <w:r>
              <w:rPr>
                <w:rFonts w:ascii="宋体" w:hAnsi="宋体"/>
                <w:b/>
                <w:bCs/>
                <w:color w:val="FF0000"/>
              </w:rPr>
              <w:t>XXX.XX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  <w:r>
              <w:rPr>
                <w:rFonts w:ascii="宋体" w:hAnsi="宋体"/>
                <w:b/>
                <w:bCs/>
                <w:color w:val="FF0000"/>
              </w:rPr>
              <w:t>XXX.XX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  <w:r>
              <w:rPr>
                <w:rFonts w:ascii="宋体" w:hAnsi="宋体"/>
                <w:b/>
                <w:bCs/>
                <w:color w:val="FF0000"/>
              </w:rPr>
              <w:t>XXX.XX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</w:rPr>
              <w:t>XXX.XX</w:t>
            </w:r>
            <w:r>
              <w:rPr>
                <w:rFonts w:ascii="宋体" w:hAnsi="宋体" w:hint="eastAsia"/>
                <w:color w:val="000000"/>
              </w:rPr>
              <w:t>　</w:t>
            </w:r>
          </w:p>
        </w:tc>
      </w:tr>
      <w:tr>
        <w:trPr>
          <w:trHeight w:val="173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</w:p>
        </w:tc>
      </w:tr>
      <w:tr>
        <w:trPr>
          <w:trHeight w:val="173"/>
        </w:trPr>
        <w:tc>
          <w:tcPr>
            <w:tcW w:w="87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税     款     征      收</w:t>
            </w:r>
          </w:p>
        </w:tc>
      </w:tr>
      <w:tr>
        <w:trPr>
          <w:trHeight w:val="173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本期应缴增值税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本期已交增值税（含查补税款）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本期欠缴增值税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本年累计缴纳增值税</w:t>
            </w:r>
          </w:p>
        </w:tc>
      </w:tr>
      <w:tr>
        <w:trPr>
          <w:trHeight w:val="173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  <w:r>
              <w:rPr>
                <w:rFonts w:ascii="宋体" w:hAnsi="宋体"/>
                <w:b/>
                <w:bCs/>
                <w:color w:val="FF0000"/>
              </w:rPr>
              <w:t>XXX.XX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  <w:r>
              <w:rPr>
                <w:rFonts w:ascii="宋体" w:hAnsi="宋体"/>
                <w:b/>
                <w:bCs/>
                <w:color w:val="FF0000"/>
              </w:rPr>
              <w:t>XXX.XX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　</w:t>
            </w:r>
            <w:r>
              <w:rPr>
                <w:rFonts w:ascii="宋体" w:hAnsi="宋体"/>
                <w:b/>
                <w:bCs/>
                <w:color w:val="FF0000"/>
              </w:rPr>
              <w:t>XXX.XX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</w:rPr>
              <w:t>XXX.XX</w:t>
            </w:r>
            <w:r>
              <w:rPr>
                <w:rFonts w:ascii="宋体" w:hAnsi="宋体" w:hint="eastAsia"/>
                <w:color w:val="000000"/>
              </w:rPr>
              <w:t>　</w:t>
            </w:r>
          </w:p>
        </w:tc>
      </w:tr>
      <w:tr>
        <w:trPr>
          <w:trHeight w:val="173"/>
        </w:trPr>
        <w:tc>
          <w:tcPr>
            <w:tcW w:w="2567" w:type="dxa"/>
            <w:gridSpan w:val="2"/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298" distR="114298" simplePos="0" relativeHeight="10" behindDoc="0" locked="0" layoutInCell="1" hidden="0" allowOverlap="1">
                      <wp:simplePos x="0" y="0"/>
                      <wp:positionH relativeFrom="column">
                        <wp:posOffset>224850</wp:posOffset>
                      </wp:positionH>
                      <wp:positionV relativeFrom="paragraph">
                        <wp:posOffset>53964</wp:posOffset>
                      </wp:positionV>
                      <wp:extent cx="1209675" cy="1141729"/>
                      <wp:effectExtent l="0" t="0" r="0" b="0"/>
                      <wp:wrapNone/>
                      <wp:docPr id="1" name="椭圆 1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209675" cy="1141729"/>
                              </a:xfrm>
                              <a:prstGeom prst="ellipse"/>
                              <a:noFill/>
                              <a:ln w="38100" cmpd="sng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 id="2"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type="#_x0000_t3" id="椭圆 3" o:spid="_x0000_s3" filled="f" stroked="t" strokeweight="3.0pt" style="position:absolute;&#13;&#10;margin-left:17.704794pt;&#13;&#10;margin-top:4.2491994pt;&#13;&#10;width:95.250015pt;&#13;&#10;height:89.89999pt;&#13;&#10;z-index:10;&#13;&#10;mso-position-horizontal:absolute;&#13;&#10;mso-position-vertical:absolute;&#13;&#10;mso-wrap-distance-left:8.999863pt;&#13;&#10;mso-wrap-distance-right:8.999863pt;&#13;&#10;mso-wrap-style:square;">
                      <v:stroke color="FF0000"/>
                      <v:textbox id="848" inset="2.54mm,1.27mm,2.54mm,1.27mm" o:insetmode="custom" style="layout-flow:horizontal;&#13;&#10;v-text-anchor:top;"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宋体" w:hint="eastAsia"/>
                <w:color w:val="000000"/>
              </w:rPr>
              <w:t>报送单位确认</w:t>
            </w:r>
          </w:p>
        </w:tc>
        <w:tc>
          <w:tcPr>
            <w:tcW w:w="3617" w:type="dxa"/>
            <w:gridSpan w:val="3"/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主管税务机关确认</w:t>
            </w:r>
          </w:p>
        </w:tc>
        <w:tc>
          <w:tcPr>
            <w:tcW w:w="2556" w:type="dxa"/>
            <w:gridSpan w:val="2"/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市级税务机关确认</w:t>
            </w:r>
          </w:p>
        </w:tc>
      </w:tr>
      <w:tr>
        <w:trPr>
          <w:trHeight w:val="173"/>
        </w:trPr>
        <w:tc>
          <w:tcPr>
            <w:tcW w:w="1060" w:type="dxa"/>
            <w:noWrap/>
            <w:vAlign w:val="bottom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507" w:type="dxa"/>
            <w:noWrap/>
            <w:vAlign w:val="bottom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3617" w:type="dxa"/>
            <w:gridSpan w:val="3"/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主管税务机关签章</w:t>
            </w:r>
          </w:p>
        </w:tc>
        <w:tc>
          <w:tcPr>
            <w:tcW w:w="2556" w:type="dxa"/>
            <w:gridSpan w:val="2"/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主管税务机关签章</w:t>
            </w:r>
          </w:p>
        </w:tc>
      </w:tr>
      <w:tr>
        <w:trPr>
          <w:trHeight w:val="173"/>
        </w:trPr>
        <w:tc>
          <w:tcPr>
            <w:tcW w:w="2567" w:type="dxa"/>
            <w:gridSpan w:val="2"/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单位签章</w:t>
            </w:r>
          </w:p>
        </w:tc>
        <w:tc>
          <w:tcPr>
            <w:tcW w:w="4529" w:type="dxa"/>
            <w:gridSpan w:val="4"/>
            <w:noWrap/>
            <w:vAlign w:val="center"/>
          </w:tcPr>
          <w:p>
            <w:pPr>
              <w:pStyle w:val="19"/>
              <w:widowControl w:val="0"/>
              <w:ind w:firstLine="735"/>
              <w:jc w:val="both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主管税务人员签字：</w:t>
            </w:r>
          </w:p>
        </w:tc>
        <w:tc>
          <w:tcPr>
            <w:tcW w:w="1644" w:type="dxa"/>
            <w:noWrap/>
            <w:vAlign w:val="bottom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</w:tr>
      <w:tr>
        <w:trPr>
          <w:trHeight w:val="173"/>
        </w:trPr>
        <w:tc>
          <w:tcPr>
            <w:tcW w:w="1060" w:type="dxa"/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1507" w:type="dxa"/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</w:t>
            </w:r>
          </w:p>
        </w:tc>
        <w:tc>
          <w:tcPr>
            <w:tcW w:w="3617" w:type="dxa"/>
            <w:gridSpan w:val="3"/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  审核税务人员签字：</w:t>
            </w:r>
          </w:p>
        </w:tc>
        <w:tc>
          <w:tcPr>
            <w:tcW w:w="2556" w:type="dxa"/>
            <w:gridSpan w:val="2"/>
            <w:noWrap/>
            <w:vAlign w:val="center"/>
          </w:tcPr>
          <w:p>
            <w:pPr>
              <w:pStyle w:val="19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审核税务人员签字：</w:t>
            </w:r>
          </w:p>
        </w:tc>
      </w:tr>
    </w:tbl>
    <w:p>
      <w:pPr>
        <w:pStyle w:val="19"/>
        <w:rPr>
          <w:color w:val="000000"/>
        </w:rPr>
      </w:pPr>
      <w:r>
        <w:rPr>
          <w:color w:val="000000"/>
        </w:rPr>
        <w:t> </w:t>
      </w:r>
    </w:p>
    <w:p>
      <w:pPr>
        <w:pStyle w:val="19"/>
        <w:rPr>
          <w:rFonts w:eastAsia="等线"/>
          <w:color w:val="000000"/>
        </w:rPr>
      </w:pPr>
    </w:p>
    <w:p>
      <w:pPr>
        <w:pStyle w:val="19"/>
        <w:rPr>
          <w:rFonts w:eastAsia="等线"/>
          <w:color w:val="000000"/>
        </w:rPr>
      </w:pPr>
    </w:p>
    <w:p>
      <w:pPr>
        <w:pStyle w:val="16"/>
        <w:ind w:firstLineChars="200" w:firstLine="480"/>
        <w:rPr>
          <w:rFonts w:ascii="宋体" w:eastAsia="宋体" w:cs="宋体" w:hint="eastAsia"/>
          <w:color w:val="000000"/>
        </w:rPr>
      </w:pPr>
      <w:r>
        <w:rPr>
          <w:rFonts w:ascii="宋体" w:eastAsia="宋体" w:cs="宋体" w:hint="eastAsia"/>
          <w:color w:val="000000"/>
        </w:rPr>
        <w:t>【表单说明】</w:t>
      </w:r>
    </w:p>
    <w:p>
      <w:pPr>
        <w:pStyle w:val="21"/>
        <w:ind w:firstLineChars="200" w:firstLine="420"/>
        <w:rPr>
          <w:rFonts w:ascii="宋体" w:cs="宋体" w:hint="eastAsia"/>
          <w:color w:val="000000"/>
        </w:rPr>
      </w:pPr>
      <w:r>
        <w:rPr>
          <w:rFonts w:ascii="宋体" w:cs="宋体" w:hint="eastAsia"/>
          <w:color w:val="000000"/>
        </w:rPr>
        <w:t>1.发电企业本表由电厂（站、机组）填写，供电企业县（区）级供电企业能核算售电收入的，由县（区）级供电企业填写，市级核算售电收入的，由市级供电企业填写；</w:t>
      </w:r>
    </w:p>
    <w:p>
      <w:pPr>
        <w:pStyle w:val="21"/>
        <w:ind w:firstLineChars="200" w:firstLine="420"/>
        <w:rPr>
          <w:rFonts w:ascii="宋体" w:cs="宋体"/>
          <w:color w:val="000000"/>
        </w:rPr>
        <w:sectPr>
          <w:pgSz w:w="11906" w:h="16838"/>
          <w:pgMar w:top="1440" w:right="1440" w:bottom="1440" w:left="1440" w:header="851" w:footer="992" w:gutter="0"/>
          <w:docGrid w:linePitch="312" w:charSpace="0"/>
        </w:sectPr>
      </w:pPr>
      <w:r>
        <w:rPr>
          <w:rFonts w:ascii="宋体" w:cs="宋体" w:hint="eastAsia"/>
          <w:color w:val="000000"/>
        </w:rPr>
        <w:t>2.本表在申报期内，随同申报表一同报送至主管税务机关，税务机关审核完毕后，按隶属关系报送上一级汇总审核，并报送至相应税务机关审核盖章后，继续上报。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标题 2_0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16">
    <w:name w:val="一级标题_0"/>
    <w:basedOn w:val="0"/>
    <w:pPr>
      <w:widowControl/>
      <w:ind w:firstLine="420"/>
      <w:jc w:val="left"/>
      <w:outlineLvl w:val="2"/>
    </w:pPr>
    <w:rPr>
      <w:rFonts w:ascii="Arial" w:eastAsia="Times New Roman" w:cs="Arial" w:hAnsi="Arial"/>
      <w:b/>
      <w:kern w:val="0"/>
      <w:sz w:val="24"/>
      <w:szCs w:val="24"/>
    </w:rPr>
  </w:style>
  <w:style w:type="paragraph" w:customStyle="1" w:styleId="17">
    <w:name w:val="二级标题_0"/>
    <w:basedOn w:val="0"/>
    <w:pPr>
      <w:widowControl/>
      <w:ind w:firstLine="420"/>
      <w:jc w:val="left"/>
      <w:outlineLvl w:val="3"/>
    </w:pPr>
    <w:rPr>
      <w:rFonts w:ascii="Arial" w:eastAsia="Times New Roman" w:cs="Arial" w:hAnsi="Arial"/>
      <w:kern w:val="0"/>
      <w:sz w:val="24"/>
      <w:szCs w:val="24"/>
    </w:rPr>
  </w:style>
  <w:style w:type="paragraph" w:customStyle="1" w:styleId="18">
    <w:name w:val="需求正文_0"/>
    <w:basedOn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9">
    <w:name w:val="正文_0"/>
    <w:rPr>
      <w:rFonts w:ascii="Times New Roman" w:eastAsia="Times New Roman" w:cs="Times New Roman" w:hAnsi="Times New Roman"/>
      <w:sz w:val="24"/>
      <w:szCs w:val="24"/>
      <w:lang w:val="en-US" w:eastAsia="zh-CN" w:bidi="ar-SA"/>
    </w:rPr>
  </w:style>
  <w:style w:type="paragraph" w:customStyle="1" w:styleId="20">
    <w:name w:val="a_0"/>
    <w:basedOn w:val="19"/>
    <w:pPr>
      <w:spacing w:line="360" w:lineRule="auto"/>
      <w:jc w:val="center"/>
    </w:pPr>
    <w:rPr>
      <w:rFonts w:ascii="宋体" w:cs="宋体" w:hAnsi="宋体"/>
      <w:b/>
      <w:bCs/>
      <w:sz w:val="28"/>
      <w:szCs w:val="28"/>
    </w:rPr>
  </w:style>
  <w:style w:type="paragraph" w:customStyle="1" w:styleId="21">
    <w:name w:val="正文_0_0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2</Pages>
  <Words>482</Words>
  <Characters>600</Characters>
  <Lines>132</Lines>
  <Paragraphs>76</Paragraphs>
  <CharactersWithSpaces>694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陈莉佳</dc:creator>
  <cp:lastModifiedBy>Lenovo User</cp:lastModifiedBy>
  <cp:revision>1</cp:revision>
  <dcterms:created xsi:type="dcterms:W3CDTF">2019-10-30T07:36:00Z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2052-11.1.0.8894</vt:lpwstr>
  </property>
</Properties>
</file>