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国家税务总局阳西县税务局2023年－2025年物业管理服务项目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公开招标公告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720"/>
        <w:textAlignment w:val="baseline"/>
      </w:pPr>
      <w:r>
        <w:rPr>
          <w:i w:val="0"/>
          <w:iCs w:val="0"/>
          <w:caps w:val="0"/>
          <w:color w:val="383838"/>
          <w:spacing w:val="0"/>
          <w:shd w:val="clear" w:fill="FFFFFF"/>
          <w:vertAlign w:val="baseline"/>
        </w:rPr>
        <w:t>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-94" w:rightChars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国家税务总局阳西县税务局2023年－2025年物业管理服务项目 招标项目的潜在投标人应在阳江市江城区猫山四街33号A座2楼205室获取招标文件，并于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2023年7月11日 14点30分（北京时间）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前递交投标文件。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YXCG-202305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国家税务总局阳西县税务局2023年－2025年物业管理服务项目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万元（人民币）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最高限价（如有）：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万元（人民币）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1.标的名称：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国家税务总局阳西县税务局2023年－2025年物业管理服务项目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2.标的数量：1项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3.简要技术需求或服务要求：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国家税务总局阳西县税务局2023年－2025年物业管理服务项目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采购，具体详见招标文件用户需求书。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两年，共24个月。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本项目( 不接受  )联合体投标。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  <w:t>本项目属于专门面向中小企业采购。为落实《政府采购促进中小企业发展管理办法》（财库〔2020〕46号）政策，投标人为中型企业的，必须承诺中标后分包一定比例给小微企业，其中分包给小微企业的合同金额比例不低于 60%。（提供《分包意向协议书》或《分包承诺书》）。（所属行业为：物业管理）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本项目的特定资格要求：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投标人应具备《中华人民共和国政府采购法》第二十二条规定的条件：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1）具有独立承担民事责任的能力；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2）具有良好的商业信誉和健全的财务会计制度；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3）具有履行合同所必需的设备和专业技术能力；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4）有依法缴纳税收和社会保障资金的良好记录；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5）参加政府采购活动前三年内，在经营活动中没有重大违法记录；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6）法律、行政法规规定的其他条件。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为采购项目提供整体设计、规范编制或者项目管理、监理、检测等服务的供应商，不再参加该采购项目的其他采购活动。（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提供《投标函》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单位负责人为同一人或者存在直接控股、管理关系的不同供应商，不得参加同一合同项下的政府采购活动。（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提供《投标函》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投标人未被列入“信用中国”网站(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instrText xml:space="preserve"> HYPERLINK "http://www.creditchina.gov.cn"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www.creditchina.gov.cn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)以下任意名单之一：①失信被执行人名单；②重大税收违法案件当事人名单；③政府采购严重违法失信名单。同时，不处于中国政府采购网（www.ccgp.gov.cn ）“政府采购严重违法失信行为信息记录”中的禁止参加政府采购活动期间。（以采购代理机构于评审当天在上述网站查询结果为准，如在上述网站查询结果均显示没有相关记录，视为没有上述不良信用记录。同时对信用信息查询记录和证据截图存档。如相关失信记录已失效，供应商须提供相关证明资料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本项目不接受联合体投标；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投标人须在招标代理机构登记并购买招标文件。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三、获取招标文件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  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，每天上午9:00至12:00，下午14:30至17:30。（北京时间，法定节假日除外）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地点：阳江市江城区猫山四街33号A座2楼205室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方式：现场发售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售价：￥300.0 元，本公告包含的招标文件售价总和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四、提交投标文件截止时间、开标时间和地点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提交投标文件截止时间：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0分（北京时间）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0分（北京时间）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地点：阳江市江城区猫山四街33号A座2楼201开标室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自本公告发布之日起5个工作日。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/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七、对本次招标提出询问，请按以下方式联系。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地址：广东省阳江市阳西县织篢镇桥平一路278号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联系方式：梁先生0662-5539357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称：广东业信采购招标有限公司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址：阳江市江城区猫山四街33号A座2楼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联系方式：冯国辉0662-3167266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项目联系人：冯国辉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话：0662-3167266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FB88A"/>
    <w:multiLevelType w:val="singleLevel"/>
    <w:tmpl w:val="E7BFB88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Zjc5NzZhNWNmMDhhN2NiYjQ5NjNiNzUyYWQ2ZTQifQ=="/>
  </w:docVars>
  <w:rsids>
    <w:rsidRoot w:val="00000000"/>
    <w:rsid w:val="252B634F"/>
    <w:rsid w:val="4C566B8E"/>
    <w:rsid w:val="5E9D4675"/>
    <w:rsid w:val="6C6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1573</Characters>
  <Lines>0</Lines>
  <Paragraphs>0</Paragraphs>
  <TotalTime>0</TotalTime>
  <ScaleCrop>false</ScaleCrop>
  <LinksUpToDate>false</LinksUpToDate>
  <CharactersWithSpaces>1696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2023-06-14T06:51:00Z</dcterms:created>
  <dc:creator>Administrator</dc:creator>
  <cp:lastModifiedBy>Administrator</cp:lastModifiedBy>
  <dcterms:modified xsi:type="dcterms:W3CDTF">2023-06-19T02:49:26Z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A34C06024C2E4FBBBB40DB775CC61D28_12</vt:lpwstr>
  </property>
</Properties>
</file>