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Autospacing="0" w:line="20" w:lineRule="atLeast"/>
        <w:ind w:left="0" w:leftChars="0" w:right="0" w:rightChars="0" w:firstLine="0" w:firstLineChars="0"/>
        <w:jc w:val="center"/>
        <w:textAlignment w:val="auto"/>
        <w:outlineLvl w:val="9"/>
        <w:rPr>
          <w:sz w:val="32"/>
          <w:szCs w:val="32"/>
          <w:u w:val="none"/>
        </w:rPr>
      </w:pPr>
      <w:r>
        <w:rPr>
          <w:rFonts w:hint="eastAsia"/>
          <w:sz w:val="32"/>
          <w:szCs w:val="32"/>
          <w:u w:val="none"/>
          <w:shd w:val="clear" w:color="auto" w:fill="FFFFFF"/>
          <w:lang w:eastAsia="zh-CN"/>
        </w:rPr>
        <w:t>国家税务总局</w:t>
      </w:r>
      <w:r>
        <w:rPr>
          <w:sz w:val="32"/>
          <w:szCs w:val="32"/>
          <w:u w:val="none"/>
          <w:shd w:val="clear" w:color="auto" w:fill="FFFFFF"/>
        </w:rPr>
        <w:t>珠海市香洲区税务局</w:t>
      </w:r>
      <w:r>
        <w:rPr>
          <w:rFonts w:hint="eastAsia"/>
          <w:sz w:val="32"/>
          <w:szCs w:val="32"/>
          <w:u w:val="none"/>
          <w:shd w:val="clear" w:color="auto" w:fill="FFFFFF"/>
          <w:lang w:eastAsia="zh-CN"/>
        </w:rPr>
        <w:t>吉大税务分局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Autospacing="0" w:line="20" w:lineRule="atLeast"/>
        <w:ind w:left="0" w:leftChars="0" w:right="0" w:rightChars="0" w:firstLine="0" w:firstLineChars="0"/>
        <w:jc w:val="center"/>
        <w:textAlignment w:val="auto"/>
        <w:outlineLvl w:val="9"/>
        <w:rPr>
          <w:rFonts w:hint="eastAsia" w:ascii="宋体" w:hAnsi="宋体" w:eastAsia="宋体" w:cs="宋体"/>
          <w:b/>
          <w:kern w:val="0"/>
          <w:sz w:val="32"/>
          <w:szCs w:val="32"/>
          <w:u w:val="none"/>
          <w:shd w:val="clear" w:color="auto" w:fill="FFFFFF"/>
          <w:lang w:val="en-US" w:eastAsia="zh-CN" w:bidi="ar-SA"/>
        </w:rPr>
      </w:pPr>
      <w:r>
        <w:rPr>
          <w:rFonts w:hint="eastAsia" w:ascii="宋体" w:hAnsi="宋体" w:eastAsia="宋体" w:cs="宋体"/>
          <w:b/>
          <w:kern w:val="0"/>
          <w:sz w:val="32"/>
          <w:szCs w:val="32"/>
          <w:u w:val="none"/>
          <w:shd w:val="clear" w:color="auto" w:fill="FFFFFF"/>
          <w:lang w:val="en-US" w:eastAsia="zh-CN" w:bidi="ar-SA"/>
        </w:rPr>
        <w:t>社会保险费责令限期缴纳通知书</w:t>
      </w:r>
    </w:p>
    <w:p>
      <w:pPr>
        <w:spacing w:line="500" w:lineRule="exact"/>
        <w:jc w:val="center"/>
        <w:rPr>
          <w:rFonts w:hint="eastAsia" w:ascii="宋体" w:hAnsi="宋体"/>
          <w:sz w:val="24"/>
          <w:szCs w:val="22"/>
          <w:lang w:val="en-US" w:eastAsia="zh-CN"/>
        </w:rPr>
      </w:pPr>
      <w:r>
        <w:rPr>
          <w:rFonts w:hint="eastAsia" w:ascii="宋体" w:hAnsi="宋体"/>
          <w:sz w:val="24"/>
          <w:szCs w:val="22"/>
          <w:lang w:val="en-US" w:eastAsia="zh-CN"/>
        </w:rPr>
        <w:t>珠香吉税社限缴字〔2025〕10008号</w:t>
      </w:r>
    </w:p>
    <w:p>
      <w:pPr>
        <w:keepNext w:val="0"/>
        <w:keepLines w:val="0"/>
        <w:pageBreakBefore w:val="0"/>
        <w:widowControl/>
        <w:suppressLineNumbers w:val="0"/>
        <w:tabs>
          <w:tab w:val="right" w:pos="8400"/>
        </w:tabs>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纳税人编码：</w:t>
      </w:r>
      <w:r>
        <w:rPr>
          <w:rFonts w:hint="eastAsia" w:ascii="宋体" w:hAnsi="宋体" w:cs="宋体"/>
          <w:b w:val="0"/>
          <w:bCs w:val="0"/>
          <w:sz w:val="28"/>
          <w:szCs w:val="28"/>
          <w:lang w:val="en-US" w:eastAsia="zh-CN"/>
        </w:rPr>
        <w:t>91440400068489113T</w:t>
      </w:r>
      <w:r>
        <w:rPr>
          <w:rFonts w:hint="eastAsia" w:ascii="宋体" w:hAnsi="宋体" w:cs="宋体"/>
          <w:b w:val="0"/>
          <w:bCs w:val="0"/>
          <w:sz w:val="28"/>
          <w:szCs w:val="28"/>
          <w:lang w:val="en-US" w:eastAsia="zh-CN"/>
        </w:rPr>
        <w:tab/>
      </w:r>
      <w:r>
        <w:rPr>
          <w:rFonts w:hint="eastAsia" w:ascii="宋体" w:hAnsi="宋体" w:eastAsia="宋体" w:cs="宋体"/>
          <w:b w:val="0"/>
          <w:bCs w:val="0"/>
          <w:sz w:val="28"/>
          <w:szCs w:val="28"/>
          <w:lang w:val="en-US" w:eastAsia="zh-CN"/>
        </w:rPr>
        <w:t>单位社保号</w:t>
      </w:r>
      <w:r>
        <w:rPr>
          <w:rFonts w:hint="eastAsia" w:ascii="宋体" w:hAnsi="宋体" w:cs="宋体"/>
          <w:b w:val="0"/>
          <w:bCs w:val="0"/>
          <w:sz w:val="28"/>
          <w:szCs w:val="28"/>
          <w:lang w:val="en-US" w:eastAsia="zh-CN"/>
        </w:rPr>
        <w:t>：110200194399</w:t>
      </w:r>
    </w:p>
    <w:p>
      <w:pPr>
        <w:keepNext w:val="0"/>
        <w:keepLines w:val="0"/>
        <w:widowControl/>
        <w:suppressLineNumbers w:val="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纳税人名称：珠海市海津龙旅游文化发展有限公司</w:t>
      </w:r>
    </w:p>
    <w:p>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截至2025年4月16日，你单位因未按时足额缴纳社会保险费，欠缴社会保险费</w:t>
      </w:r>
      <w:r>
        <w:rPr>
          <w:rFonts w:hint="eastAsia" w:ascii="宋体" w:hAnsi="宋体" w:cs="宋体"/>
          <w:b w:val="0"/>
          <w:bCs w:val="0"/>
          <w:sz w:val="28"/>
          <w:szCs w:val="28"/>
          <w:lang w:val="en-US" w:eastAsia="zh-CN"/>
        </w:rPr>
        <w:t>肆万柒仟肆佰贰拾柒元壹角陆分</w:t>
      </w:r>
      <w:r>
        <w:rPr>
          <w:rFonts w:hint="eastAsia" w:ascii="宋体" w:hAnsi="宋体" w:eastAsia="宋体" w:cs="宋体"/>
          <w:b w:val="0"/>
          <w:bCs w:val="0"/>
          <w:sz w:val="28"/>
          <w:szCs w:val="28"/>
          <w:lang w:val="en-US" w:eastAsia="zh-CN"/>
        </w:rPr>
        <w:t>。现根据《中华人民共和国社会保险法》第六十三条、第八十六条规定，责令你单位</w:t>
      </w:r>
      <w:r>
        <w:rPr>
          <w:rFonts w:hint="eastAsia" w:ascii="宋体" w:hAnsi="宋体" w:cs="宋体"/>
          <w:b w:val="0"/>
          <w:bCs w:val="0"/>
          <w:sz w:val="28"/>
          <w:szCs w:val="28"/>
          <w:lang w:val="en-US" w:eastAsia="zh-CN"/>
        </w:rPr>
        <w:t>自收到本通知之日起15日内</w:t>
      </w:r>
      <w:r>
        <w:rPr>
          <w:rFonts w:hint="eastAsia" w:ascii="宋体" w:hAnsi="宋体" w:eastAsia="宋体" w:cs="宋体"/>
          <w:b w:val="0"/>
          <w:bCs w:val="0"/>
          <w:sz w:val="28"/>
          <w:szCs w:val="28"/>
          <w:lang w:val="en-US" w:eastAsia="zh-CN"/>
        </w:rPr>
        <w:t>补缴社会保险费</w:t>
      </w:r>
      <w:r>
        <w:rPr>
          <w:rFonts w:hint="eastAsia" w:ascii="宋体" w:hAnsi="宋体" w:cs="宋体"/>
          <w:b w:val="0"/>
          <w:bCs w:val="0"/>
          <w:color w:val="auto"/>
          <w:sz w:val="28"/>
          <w:szCs w:val="28"/>
          <w:lang w:val="en-US" w:eastAsia="zh-CN"/>
        </w:rPr>
        <w:t>47427.16</w:t>
      </w:r>
      <w:r>
        <w:rPr>
          <w:rFonts w:hint="eastAsia" w:ascii="宋体" w:hAnsi="宋体" w:eastAsia="宋体" w:cs="宋体"/>
          <w:b w:val="0"/>
          <w:bCs w:val="0"/>
          <w:sz w:val="28"/>
          <w:szCs w:val="28"/>
          <w:lang w:val="en-US" w:eastAsia="zh-CN"/>
        </w:rPr>
        <w:t>元以及滞纳金（</w:t>
      </w:r>
      <w:r>
        <w:rPr>
          <w:rFonts w:hint="eastAsia" w:ascii="宋体" w:hAnsi="宋体" w:cs="宋体"/>
          <w:b w:val="0"/>
          <w:bCs w:val="0"/>
          <w:color w:val="000000"/>
          <w:sz w:val="28"/>
          <w:szCs w:val="28"/>
          <w:lang w:val="en-US" w:eastAsia="zh-CN"/>
        </w:rPr>
        <w:t>2011年7月1日前</w:t>
      </w:r>
      <w:r>
        <w:rPr>
          <w:rFonts w:hint="eastAsia" w:ascii="宋体" w:hAnsi="宋体" w:eastAsia="宋体" w:cs="宋体"/>
          <w:b w:val="0"/>
          <w:bCs w:val="0"/>
          <w:color w:val="000000"/>
          <w:sz w:val="28"/>
          <w:szCs w:val="28"/>
          <w:lang w:val="en-US" w:eastAsia="zh-CN"/>
        </w:rPr>
        <w:t>欠缴</w:t>
      </w:r>
      <w:r>
        <w:rPr>
          <w:rFonts w:hint="eastAsia" w:ascii="宋体" w:hAnsi="宋体" w:cs="宋体"/>
          <w:b w:val="0"/>
          <w:bCs w:val="0"/>
          <w:color w:val="000000"/>
          <w:sz w:val="28"/>
          <w:szCs w:val="28"/>
          <w:lang w:val="en-US" w:eastAsia="zh-CN"/>
        </w:rPr>
        <w:t>社会保险费</w:t>
      </w:r>
      <w:r>
        <w:rPr>
          <w:rFonts w:hint="eastAsia" w:ascii="宋体" w:hAnsi="宋体" w:eastAsia="宋体" w:cs="宋体"/>
          <w:b w:val="0"/>
          <w:bCs w:val="0"/>
          <w:color w:val="000000"/>
          <w:sz w:val="28"/>
          <w:szCs w:val="28"/>
          <w:lang w:val="en-US" w:eastAsia="zh-CN"/>
        </w:rPr>
        <w:t>按日加收</w:t>
      </w:r>
      <w:r>
        <w:rPr>
          <w:rFonts w:hint="eastAsia" w:ascii="宋体" w:hAnsi="宋体" w:cs="宋体"/>
          <w:b w:val="0"/>
          <w:bCs w:val="0"/>
          <w:color w:val="000000"/>
          <w:sz w:val="28"/>
          <w:szCs w:val="28"/>
          <w:lang w:val="en-US" w:eastAsia="zh-CN"/>
        </w:rPr>
        <w:t>千</w:t>
      </w:r>
      <w:r>
        <w:rPr>
          <w:rFonts w:hint="eastAsia" w:ascii="宋体" w:hAnsi="宋体" w:eastAsia="宋体" w:cs="宋体"/>
          <w:b w:val="0"/>
          <w:bCs w:val="0"/>
          <w:color w:val="000000"/>
          <w:sz w:val="28"/>
          <w:szCs w:val="28"/>
          <w:lang w:val="en-US" w:eastAsia="zh-CN"/>
        </w:rPr>
        <w:t>分之</w:t>
      </w:r>
      <w:r>
        <w:rPr>
          <w:rFonts w:hint="eastAsia" w:ascii="宋体" w:hAnsi="宋体" w:cs="宋体"/>
          <w:b w:val="0"/>
          <w:bCs w:val="0"/>
          <w:color w:val="000000"/>
          <w:sz w:val="28"/>
          <w:szCs w:val="28"/>
          <w:lang w:val="en-US" w:eastAsia="zh-CN"/>
        </w:rPr>
        <w:t>二</w:t>
      </w:r>
      <w:r>
        <w:rPr>
          <w:rFonts w:hint="eastAsia" w:ascii="宋体" w:hAnsi="宋体" w:eastAsia="宋体" w:cs="宋体"/>
          <w:b w:val="0"/>
          <w:bCs w:val="0"/>
          <w:color w:val="000000"/>
          <w:sz w:val="28"/>
          <w:szCs w:val="28"/>
          <w:lang w:val="en-US" w:eastAsia="zh-CN"/>
        </w:rPr>
        <w:t>滞纳金</w:t>
      </w:r>
      <w:r>
        <w:rPr>
          <w:rFonts w:hint="eastAsia" w:ascii="宋体" w:hAnsi="宋体" w:cs="宋体"/>
          <w:b w:val="0"/>
          <w:bCs w:val="0"/>
          <w:color w:val="000000"/>
          <w:sz w:val="28"/>
          <w:szCs w:val="28"/>
          <w:lang w:val="en-US" w:eastAsia="zh-CN"/>
        </w:rPr>
        <w:t>，</w:t>
      </w:r>
      <w:r>
        <w:rPr>
          <w:rFonts w:hint="eastAsia" w:ascii="宋体" w:hAnsi="宋体" w:cs="宋体"/>
          <w:b w:val="0"/>
          <w:bCs w:val="0"/>
          <w:sz w:val="28"/>
          <w:szCs w:val="28"/>
          <w:lang w:val="en-US" w:eastAsia="zh-CN"/>
        </w:rPr>
        <w:t>2011年7月1日后</w:t>
      </w:r>
      <w:r>
        <w:rPr>
          <w:rFonts w:hint="eastAsia" w:ascii="宋体" w:hAnsi="宋体" w:eastAsia="宋体" w:cs="宋体"/>
          <w:b w:val="0"/>
          <w:bCs w:val="0"/>
          <w:sz w:val="28"/>
          <w:szCs w:val="28"/>
          <w:lang w:val="en-US" w:eastAsia="zh-CN"/>
        </w:rPr>
        <w:t>欠缴</w:t>
      </w:r>
      <w:r>
        <w:rPr>
          <w:rFonts w:hint="eastAsia" w:ascii="宋体" w:hAnsi="宋体" w:cs="宋体"/>
          <w:b w:val="0"/>
          <w:bCs w:val="0"/>
          <w:sz w:val="28"/>
          <w:szCs w:val="28"/>
          <w:lang w:val="en-US" w:eastAsia="zh-CN"/>
        </w:rPr>
        <w:t>社会保险费</w:t>
      </w:r>
      <w:r>
        <w:rPr>
          <w:rFonts w:hint="eastAsia" w:ascii="宋体" w:hAnsi="宋体" w:eastAsia="宋体" w:cs="宋体"/>
          <w:b w:val="0"/>
          <w:bCs w:val="0"/>
          <w:sz w:val="28"/>
          <w:szCs w:val="28"/>
          <w:lang w:val="en-US" w:eastAsia="zh-CN"/>
        </w:rPr>
        <w:t>按日加收万分之五滞纳金）。</w:t>
      </w:r>
    </w:p>
    <w:p>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逾期未缴纳、又无正当理由的，我</w:t>
      </w:r>
      <w:r>
        <w:rPr>
          <w:rFonts w:hint="eastAsia" w:ascii="宋体" w:hAnsi="宋体" w:cs="宋体"/>
          <w:b w:val="0"/>
          <w:bCs w:val="0"/>
          <w:sz w:val="28"/>
          <w:szCs w:val="28"/>
          <w:lang w:val="en-US" w:eastAsia="zh-CN"/>
        </w:rPr>
        <w:t>局</w:t>
      </w:r>
      <w:r>
        <w:rPr>
          <w:rFonts w:hint="eastAsia" w:ascii="宋体" w:hAnsi="宋体" w:eastAsia="宋体" w:cs="宋体"/>
          <w:b w:val="0"/>
          <w:bCs w:val="0"/>
          <w:sz w:val="28"/>
          <w:szCs w:val="28"/>
          <w:lang w:val="en-US" w:eastAsia="zh-CN"/>
        </w:rPr>
        <w:t>将依法通知你单位的开户银行或其他金融机构直接划拨欠缴的社会保险费。如对本通知不服，可自收到本通知之日起，</w:t>
      </w:r>
      <w:r>
        <w:rPr>
          <w:rFonts w:hint="eastAsia" w:ascii="宋体" w:hAnsi="宋体" w:cs="宋体"/>
          <w:b w:val="0"/>
          <w:bCs w:val="0"/>
          <w:sz w:val="28"/>
          <w:szCs w:val="28"/>
          <w:lang w:val="en-US" w:eastAsia="zh-CN"/>
        </w:rPr>
        <w:t>60</w:t>
      </w:r>
      <w:r>
        <w:rPr>
          <w:rFonts w:hint="eastAsia" w:ascii="宋体" w:hAnsi="宋体" w:eastAsia="宋体" w:cs="宋体"/>
          <w:b w:val="0"/>
          <w:bCs w:val="0"/>
          <w:sz w:val="28"/>
          <w:szCs w:val="28"/>
          <w:lang w:val="en-US" w:eastAsia="zh-CN"/>
        </w:rPr>
        <w:t>日内依法向国家税务总局珠海市香洲区税务局申请行政复议；或者</w:t>
      </w:r>
      <w:bookmarkStart w:id="0" w:name="_GoBack"/>
      <w:bookmarkEnd w:id="0"/>
      <w:r>
        <w:rPr>
          <w:rFonts w:hint="eastAsia" w:ascii="宋体" w:hAnsi="宋体" w:eastAsia="宋体" w:cs="宋体"/>
          <w:b w:val="0"/>
          <w:bCs w:val="0"/>
          <w:sz w:val="28"/>
          <w:szCs w:val="28"/>
          <w:lang w:val="en-US" w:eastAsia="zh-CN"/>
        </w:rPr>
        <w:t>自收到本通知之日起，</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个月内依法向人民法院起诉。</w:t>
      </w:r>
    </w:p>
    <w:p>
      <w:pPr>
        <w:keepNext w:val="0"/>
        <w:keepLines w:val="0"/>
        <w:widowControl/>
        <w:suppressLineNumbers w:val="0"/>
        <w:jc w:val="left"/>
        <w:rPr>
          <w:rFonts w:hint="eastAsia" w:ascii="宋体" w:hAnsi="宋体" w:eastAsia="宋体" w:cs="宋体"/>
          <w:b w:val="0"/>
          <w:bCs w:val="0"/>
          <w:sz w:val="28"/>
          <w:szCs w:val="28"/>
          <w:lang w:val="en-US" w:eastAsia="zh-CN"/>
        </w:rPr>
      </w:pPr>
    </w:p>
    <w:p>
      <w:pPr>
        <w:keepNext w:val="0"/>
        <w:keepLines w:val="0"/>
        <w:pageBreakBefore w:val="0"/>
        <w:widowControl/>
        <w:suppressLineNumbers w:val="0"/>
        <w:tabs>
          <w:tab w:val="right" w:pos="8400"/>
        </w:tabs>
        <w:kinsoku/>
        <w:wordWrap/>
        <w:overflowPunct/>
        <w:topLinePunct w:val="0"/>
        <w:autoSpaceDE/>
        <w:autoSpaceDN/>
        <w:bidi w:val="0"/>
        <w:adjustRightInd/>
        <w:snapToGrid/>
        <w:jc w:val="left"/>
        <w:textAlignment w:val="auto"/>
        <w:rPr>
          <w:rFonts w:hint="eastAsia" w:ascii="宋体" w:hAnsi="宋体" w:cs="宋体"/>
          <w:b w:val="0"/>
          <w:bCs w:val="0"/>
          <w:sz w:val="28"/>
          <w:szCs w:val="28"/>
          <w:lang w:val="en-US" w:eastAsia="zh-CN"/>
        </w:rPr>
      </w:pPr>
      <w:r>
        <w:rPr>
          <w:rFonts w:hint="eastAsia" w:ascii="宋体" w:hAnsi="宋体" w:eastAsia="宋体" w:cs="宋体"/>
          <w:b w:val="0"/>
          <w:bCs w:val="0"/>
          <w:sz w:val="28"/>
          <w:szCs w:val="28"/>
          <w:lang w:val="en-US" w:eastAsia="zh-CN"/>
        </w:rPr>
        <w:t>联系人：</w:t>
      </w:r>
      <w:r>
        <w:rPr>
          <w:rFonts w:hint="eastAsia" w:ascii="宋体" w:hAnsi="宋体" w:cs="宋体"/>
          <w:b w:val="0"/>
          <w:bCs w:val="0"/>
          <w:sz w:val="28"/>
          <w:szCs w:val="28"/>
          <w:lang w:val="en-US" w:eastAsia="zh-CN"/>
        </w:rPr>
        <w:t>王钞</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ab/>
      </w:r>
      <w:r>
        <w:rPr>
          <w:rFonts w:hint="eastAsia" w:ascii="宋体" w:hAnsi="宋体" w:eastAsia="宋体" w:cs="宋体"/>
          <w:b w:val="0"/>
          <w:bCs w:val="0"/>
          <w:sz w:val="28"/>
          <w:szCs w:val="28"/>
          <w:lang w:val="en-US" w:eastAsia="zh-CN"/>
        </w:rPr>
        <w:t>联系电话：</w:t>
      </w:r>
      <w:r>
        <w:rPr>
          <w:rFonts w:hint="eastAsia" w:ascii="宋体" w:hAnsi="宋体" w:cs="宋体"/>
          <w:b w:val="0"/>
          <w:bCs w:val="0"/>
          <w:sz w:val="28"/>
          <w:szCs w:val="28"/>
          <w:lang w:val="en-US" w:eastAsia="zh-CN"/>
        </w:rPr>
        <w:t>2525847</w:t>
      </w:r>
    </w:p>
    <w:p>
      <w:pPr>
        <w:keepNext w:val="0"/>
        <w:keepLines w:val="0"/>
        <w:widowControl/>
        <w:suppressLineNumbers w:val="0"/>
        <w:jc w:val="left"/>
        <w:rPr>
          <w:rFonts w:hint="eastAsia" w:ascii="宋体" w:hAnsi="宋体" w:cs="宋体"/>
          <w:b w:val="0"/>
          <w:bCs w:val="0"/>
          <w:sz w:val="28"/>
          <w:szCs w:val="28"/>
          <w:lang w:val="en-US" w:eastAsia="zh-CN"/>
        </w:rPr>
      </w:pPr>
    </w:p>
    <w:p>
      <w:pPr>
        <w:keepNext w:val="0"/>
        <w:keepLines w:val="0"/>
        <w:widowControl/>
        <w:suppressLineNumbers w:val="0"/>
        <w:ind w:firstLine="1960" w:firstLineChars="700"/>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国家税务总局珠海市香洲区税务局</w:t>
      </w:r>
      <w:r>
        <w:rPr>
          <w:rFonts w:hint="eastAsia" w:ascii="宋体" w:hAnsi="宋体" w:cs="宋体"/>
          <w:b w:val="0"/>
          <w:bCs w:val="0"/>
          <w:sz w:val="28"/>
          <w:szCs w:val="28"/>
          <w:lang w:val="en-US" w:eastAsia="zh-CN"/>
        </w:rPr>
        <w:t>吉大</w:t>
      </w:r>
      <w:r>
        <w:rPr>
          <w:rFonts w:hint="eastAsia" w:ascii="宋体" w:hAnsi="宋体" w:eastAsia="宋体" w:cs="宋体"/>
          <w:b w:val="0"/>
          <w:bCs w:val="0"/>
          <w:sz w:val="28"/>
          <w:szCs w:val="28"/>
          <w:lang w:val="en-US" w:eastAsia="zh-CN"/>
        </w:rPr>
        <w:t>税务分局</w:t>
      </w:r>
    </w:p>
    <w:p>
      <w:pPr>
        <w:keepNext w:val="0"/>
        <w:keepLines w:val="0"/>
        <w:widowControl/>
        <w:suppressLineNumbers w:val="0"/>
        <w:ind w:firstLine="1960" w:firstLineChars="700"/>
        <w:jc w:val="right"/>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2025年4月16日</w:t>
      </w:r>
    </w:p>
    <w:p>
      <w:pPr>
        <w:keepNext w:val="0"/>
        <w:keepLines w:val="0"/>
        <w:widowControl/>
        <w:suppressLineNumbers w:val="0"/>
        <w:ind w:firstLine="3150" w:firstLineChars="1500"/>
        <w:jc w:val="left"/>
        <w:sectPr>
          <w:type w:val="continuous"/>
          <w:pgSz w:w="11906" w:h="16838"/>
          <w:pgMar w:top="1440" w:right="1800" w:bottom="1440" w:left="1800" w:header="851" w:footer="992" w:gutter="0"/>
          <w:cols w:space="720" w:num="1"/>
          <w:docGrid w:type="lines" w:linePitch="312" w:charSpace="0"/>
        </w:sectPr>
      </w:pPr>
    </w:p>
    <w:p>
      <w:pPr>
        <w:keepNext w:val="0"/>
        <w:keepLines w:val="0"/>
        <w:widowControl/>
        <w:suppressLineNumbers w:val="0"/>
        <w:ind w:firstLine="3150" w:firstLineChars="1500"/>
        <w:jc w:val="left"/>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4DB2392"/>
    <w:rsid w:val="074D25DD"/>
    <w:rsid w:val="07B82F43"/>
    <w:rsid w:val="09940314"/>
    <w:rsid w:val="09D069A2"/>
    <w:rsid w:val="0B2E4863"/>
    <w:rsid w:val="0DC73463"/>
    <w:rsid w:val="13637E8D"/>
    <w:rsid w:val="19B37D31"/>
    <w:rsid w:val="1C7A746E"/>
    <w:rsid w:val="1E556772"/>
    <w:rsid w:val="21FE03A6"/>
    <w:rsid w:val="25F75080"/>
    <w:rsid w:val="271B442C"/>
    <w:rsid w:val="276A7A96"/>
    <w:rsid w:val="2B6F6480"/>
    <w:rsid w:val="2EDC555D"/>
    <w:rsid w:val="300C2C77"/>
    <w:rsid w:val="31F5418D"/>
    <w:rsid w:val="34EE0ED4"/>
    <w:rsid w:val="3CBD7E43"/>
    <w:rsid w:val="3DCA1272"/>
    <w:rsid w:val="41155D73"/>
    <w:rsid w:val="42BA6B0D"/>
    <w:rsid w:val="454D7A4B"/>
    <w:rsid w:val="46AF2D3D"/>
    <w:rsid w:val="502D0C00"/>
    <w:rsid w:val="51E92FA4"/>
    <w:rsid w:val="54BE4F9F"/>
    <w:rsid w:val="592C15A2"/>
    <w:rsid w:val="5BDE1EC3"/>
    <w:rsid w:val="5DBF2128"/>
    <w:rsid w:val="66C83461"/>
    <w:rsid w:val="67362B45"/>
    <w:rsid w:val="6818652A"/>
    <w:rsid w:val="688D141F"/>
    <w:rsid w:val="69127FD9"/>
    <w:rsid w:val="69D63E8E"/>
    <w:rsid w:val="716B4451"/>
    <w:rsid w:val="73FFF69D"/>
    <w:rsid w:val="7FDD5703"/>
    <w:rsid w:val="F4DB23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advice_title_top"/>
    <w:basedOn w:val="1"/>
    <w:qFormat/>
    <w:uiPriority w:val="0"/>
    <w:pPr>
      <w:jc w:val="center"/>
    </w:pPr>
    <w:rPr>
      <w:rFonts w:hint="eastAsia" w:ascii="宋体" w:hAnsi="宋体" w:eastAsia="宋体" w:cs="宋体"/>
      <w:b/>
      <w:kern w:val="0"/>
      <w:sz w:val="45"/>
      <w:szCs w:val="45"/>
      <w:lang w:val="en-US" w:eastAsia="zh-CN" w:bidi="ar-SA"/>
    </w:rPr>
  </w:style>
  <w:style w:type="paragraph" w:customStyle="1" w:styleId="5">
    <w:name w:val="advice_title"/>
    <w:basedOn w:val="1"/>
    <w:qFormat/>
    <w:uiPriority w:val="0"/>
    <w:pPr>
      <w:jc w:val="center"/>
    </w:pPr>
    <w:rPr>
      <w:rFonts w:hint="eastAsia" w:ascii="宋体" w:hAnsi="宋体" w:eastAsia="宋体" w:cs="宋体"/>
      <w:b/>
      <w:kern w:val="0"/>
      <w:sz w:val="48"/>
      <w:szCs w:val="4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409</Words>
  <Characters>473</Characters>
  <Lines>0</Lines>
  <Paragraphs>0</Paragraphs>
  <TotalTime>87</TotalTime>
  <ScaleCrop>false</ScaleCrop>
  <LinksUpToDate>false</LinksUpToDate>
  <CharactersWithSpaces>489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2025-05-14T19:58:00Z</dcterms:created>
  <dc:creator>pc</dc:creator>
  <cp:lastModifiedBy>pc</cp:lastModifiedBy>
  <dcterms:modified xsi:type="dcterms:W3CDTF">2025-05-14T14:52:08Z</dcterms:modified>
  <dc:title>国家税务总局珠海市香洲区税务局拱北税务分局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